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EA7E14" w14:textId="77777777" w:rsidR="00127F7A" w:rsidRDefault="00127F7A" w:rsidP="00127F7A">
      <w:pPr>
        <w:tabs>
          <w:tab w:val="left" w:pos="6946"/>
        </w:tabs>
        <w:spacing w:before="240" w:after="0" w:line="240" w:lineRule="auto"/>
        <w:jc w:val="center"/>
        <w:rPr>
          <w:rFonts w:ascii="Times New Roman" w:hAnsi="Times New Roman"/>
          <w:b/>
          <w:sz w:val="24"/>
          <w:szCs w:val="24"/>
        </w:rPr>
      </w:pPr>
      <w:bookmarkStart w:id="0" w:name="_Hlk28096771"/>
      <w:r>
        <w:rPr>
          <w:rFonts w:ascii="Times New Roman" w:hAnsi="Times New Roman"/>
          <w:b/>
          <w:sz w:val="24"/>
          <w:szCs w:val="24"/>
        </w:rPr>
        <w:t>PETROLEUM AND NATURAL GAS REGULATORY BOARD</w:t>
      </w:r>
    </w:p>
    <w:p w14:paraId="17F38A6D" w14:textId="77777777" w:rsidR="00127F7A" w:rsidRDefault="00127F7A" w:rsidP="00127F7A">
      <w:pPr>
        <w:spacing w:before="240" w:after="0" w:line="240" w:lineRule="auto"/>
        <w:jc w:val="center"/>
        <w:rPr>
          <w:rFonts w:ascii="Times New Roman" w:hAnsi="Times New Roman"/>
          <w:b/>
          <w:sz w:val="24"/>
          <w:szCs w:val="24"/>
        </w:rPr>
      </w:pPr>
      <w:r>
        <w:rPr>
          <w:rFonts w:ascii="Times New Roman" w:hAnsi="Times New Roman"/>
          <w:b/>
          <w:sz w:val="24"/>
          <w:szCs w:val="24"/>
        </w:rPr>
        <w:t>NOTIFICATION</w:t>
      </w:r>
    </w:p>
    <w:p w14:paraId="7512442C" w14:textId="77777777" w:rsidR="00127F7A" w:rsidRDefault="00127F7A" w:rsidP="00127F7A">
      <w:pPr>
        <w:spacing w:before="240" w:after="0" w:line="240" w:lineRule="auto"/>
        <w:jc w:val="center"/>
        <w:rPr>
          <w:rFonts w:ascii="Times New Roman" w:hAnsi="Times New Roman"/>
          <w:bCs/>
          <w:sz w:val="24"/>
          <w:szCs w:val="24"/>
        </w:rPr>
      </w:pPr>
      <w:r>
        <w:rPr>
          <w:rFonts w:ascii="Times New Roman" w:hAnsi="Times New Roman"/>
          <w:bCs/>
          <w:sz w:val="24"/>
          <w:szCs w:val="24"/>
        </w:rPr>
        <w:t>New Delhi, the 20</w:t>
      </w:r>
      <w:r>
        <w:rPr>
          <w:rFonts w:ascii="Times New Roman" w:hAnsi="Times New Roman"/>
          <w:bCs/>
          <w:sz w:val="24"/>
          <w:szCs w:val="24"/>
          <w:vertAlign w:val="superscript"/>
        </w:rPr>
        <w:t>th</w:t>
      </w:r>
      <w:r>
        <w:rPr>
          <w:rFonts w:ascii="Times New Roman" w:hAnsi="Times New Roman"/>
          <w:bCs/>
          <w:sz w:val="24"/>
          <w:szCs w:val="24"/>
        </w:rPr>
        <w:t xml:space="preserve"> November, 2008</w:t>
      </w:r>
    </w:p>
    <w:p w14:paraId="58CE3E40" w14:textId="77777777" w:rsidR="00127F7A" w:rsidRDefault="00127F7A" w:rsidP="00127F7A">
      <w:pPr>
        <w:spacing w:after="0" w:line="240" w:lineRule="auto"/>
        <w:jc w:val="both"/>
        <w:rPr>
          <w:rFonts w:ascii="Times New Roman" w:hAnsi="Times New Roman"/>
          <w:sz w:val="24"/>
          <w:szCs w:val="24"/>
        </w:rPr>
      </w:pPr>
    </w:p>
    <w:p w14:paraId="7B36F73C" w14:textId="77777777" w:rsidR="00127F7A" w:rsidRDefault="00127F7A" w:rsidP="00127F7A">
      <w:pPr>
        <w:spacing w:after="0" w:line="240" w:lineRule="auto"/>
        <w:jc w:val="both"/>
        <w:rPr>
          <w:rFonts w:ascii="Times New Roman" w:hAnsi="Times New Roman"/>
          <w:sz w:val="24"/>
          <w:szCs w:val="24"/>
        </w:rPr>
      </w:pPr>
      <w:r>
        <w:rPr>
          <w:rFonts w:ascii="Times New Roman" w:hAnsi="Times New Roman"/>
          <w:b/>
          <w:sz w:val="24"/>
          <w:szCs w:val="24"/>
        </w:rPr>
        <w:t>G.S.R. 807(E).--–</w:t>
      </w:r>
      <w:r>
        <w:rPr>
          <w:rFonts w:ascii="Times New Roman" w:hAnsi="Times New Roman"/>
          <w:sz w:val="24"/>
          <w:szCs w:val="24"/>
        </w:rPr>
        <w:t xml:space="preserve"> In exercise of the powers conferred by Section 61 of the Petroleum and Natural Gas Regulatory Board Act, 2006 (19 of 2006), the Petroleum and Natural Gas Regulatory Board hereby makes the following regulations, namely:-</w:t>
      </w:r>
    </w:p>
    <w:p w14:paraId="06B7BEC6" w14:textId="77777777" w:rsidR="00127F7A" w:rsidRDefault="00127F7A" w:rsidP="00127F7A">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 xml:space="preserve">Short title and commencement. </w:t>
      </w:r>
    </w:p>
    <w:p w14:paraId="521E5CB7" w14:textId="77777777" w:rsidR="00127F7A" w:rsidRDefault="00127F7A" w:rsidP="00127F7A">
      <w:pPr>
        <w:numPr>
          <w:ilvl w:val="0"/>
          <w:numId w:val="2"/>
        </w:numPr>
        <w:spacing w:before="240" w:after="0" w:line="240" w:lineRule="auto"/>
        <w:jc w:val="both"/>
        <w:rPr>
          <w:rFonts w:ascii="Times New Roman" w:hAnsi="Times New Roman"/>
          <w:sz w:val="24"/>
          <w:szCs w:val="24"/>
        </w:rPr>
      </w:pPr>
      <w:r>
        <w:rPr>
          <w:rFonts w:ascii="Times New Roman" w:hAnsi="Times New Roman"/>
          <w:sz w:val="24"/>
          <w:szCs w:val="24"/>
        </w:rPr>
        <w:t>These regulations may be called the Petroleum and Natural Gas Regulatory Board (Determination of Natural Gas Pipeline Tariff) Regulations, 2008.</w:t>
      </w:r>
    </w:p>
    <w:p w14:paraId="71D7A774" w14:textId="77777777" w:rsidR="00127F7A" w:rsidRDefault="00127F7A" w:rsidP="00127F7A">
      <w:pPr>
        <w:numPr>
          <w:ilvl w:val="0"/>
          <w:numId w:val="2"/>
        </w:numPr>
        <w:spacing w:before="240" w:after="0" w:line="240" w:lineRule="auto"/>
        <w:jc w:val="both"/>
        <w:rPr>
          <w:rFonts w:ascii="Times New Roman" w:hAnsi="Times New Roman"/>
          <w:sz w:val="24"/>
          <w:szCs w:val="24"/>
        </w:rPr>
      </w:pPr>
      <w:r>
        <w:rPr>
          <w:rFonts w:ascii="Times New Roman" w:hAnsi="Times New Roman"/>
          <w:sz w:val="24"/>
          <w:szCs w:val="24"/>
        </w:rPr>
        <w:t>They shall come into force on the date of their publication in the Official Gazette.</w:t>
      </w:r>
    </w:p>
    <w:p w14:paraId="793FF836" w14:textId="77777777" w:rsidR="00127F7A" w:rsidRDefault="00127F7A" w:rsidP="00127F7A">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 xml:space="preserve">Definitions. </w:t>
      </w:r>
    </w:p>
    <w:p w14:paraId="26221F30" w14:textId="77777777" w:rsidR="00127F7A" w:rsidRDefault="00127F7A" w:rsidP="00127F7A">
      <w:pPr>
        <w:numPr>
          <w:ilvl w:val="0"/>
          <w:numId w:val="3"/>
        </w:numPr>
        <w:spacing w:before="240" w:after="0" w:line="240" w:lineRule="auto"/>
        <w:jc w:val="both"/>
        <w:rPr>
          <w:rFonts w:ascii="Times New Roman" w:hAnsi="Times New Roman"/>
          <w:sz w:val="24"/>
          <w:szCs w:val="24"/>
        </w:rPr>
      </w:pPr>
      <w:r>
        <w:rPr>
          <w:rFonts w:ascii="Times New Roman" w:hAnsi="Times New Roman"/>
          <w:sz w:val="24"/>
          <w:szCs w:val="24"/>
        </w:rPr>
        <w:t>In these regulations, unless the context otherwise requires,-</w:t>
      </w:r>
    </w:p>
    <w:p w14:paraId="061339C0" w14:textId="77777777" w:rsidR="00127F7A" w:rsidRDefault="00127F7A" w:rsidP="00127F7A">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“Act” means the Petroleum and Natural Gas Regulatory Board Act, 2006;</w:t>
      </w:r>
    </w:p>
    <w:p w14:paraId="2A9B2EE7" w14:textId="77777777" w:rsidR="00127F7A" w:rsidRDefault="00127F7A" w:rsidP="00127F7A">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“appointed day” means the date of October 1, 2007;</w:t>
      </w:r>
    </w:p>
    <w:p w14:paraId="1E631795" w14:textId="77777777" w:rsidR="00127F7A" w:rsidRDefault="00127F7A" w:rsidP="00127F7A">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“Board” means the Petroleum and Natural Gas Regulatory Board established under sub-section (1) of section 3 of the Act;</w:t>
      </w:r>
    </w:p>
    <w:p w14:paraId="5A8C636D" w14:textId="77777777" w:rsidR="00127F7A" w:rsidRDefault="00127F7A" w:rsidP="00127F7A">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“capacity of natural gas pipeline” means the capacity of natural gas pipeline as specified under the Petroleum and Natural Gas Regulatory Board (Authorizing Entities for Laying, Building, Operating or Expanding Natural Gas Pipelines) Regulations, 2008;</w:t>
      </w:r>
    </w:p>
    <w:p w14:paraId="56CF448F" w14:textId="5E793F40" w:rsidR="00127F7A" w:rsidRDefault="00127F7A" w:rsidP="00127F7A">
      <w:pPr>
        <w:spacing w:before="240" w:after="0" w:line="240" w:lineRule="auto"/>
        <w:ind w:left="1440"/>
        <w:jc w:val="both"/>
        <w:rPr>
          <w:rFonts w:ascii="Times New Roman" w:hAnsi="Times New Roman"/>
          <w:sz w:val="24"/>
          <w:szCs w:val="24"/>
        </w:rPr>
      </w:pPr>
      <w:r>
        <w:rPr>
          <w:rFonts w:ascii="Times New Roman" w:hAnsi="Times New Roman"/>
          <w:sz w:val="24"/>
          <w:szCs w:val="24"/>
        </w:rPr>
        <w:t>Provided that the capacity of natural gas pipeline i</w:t>
      </w:r>
      <w:r w:rsidR="00EF0274">
        <w:rPr>
          <w:rFonts w:ascii="Times New Roman" w:hAnsi="Times New Roman"/>
          <w:sz w:val="24"/>
          <w:szCs w:val="24"/>
        </w:rPr>
        <w:t>n</w:t>
      </w:r>
      <w:r>
        <w:rPr>
          <w:rFonts w:ascii="Times New Roman" w:hAnsi="Times New Roman"/>
          <w:sz w:val="24"/>
          <w:szCs w:val="24"/>
        </w:rPr>
        <w:t xml:space="preserve"> respect of entity authorized by the Central Government for laying, building, operating or expanding natural gas pipelines before the appointed day shall be as approved by the Board as per the basis specified in the relevant regulations for determining the capacity of natural gas pipeline;</w:t>
      </w:r>
    </w:p>
    <w:p w14:paraId="6885F45E" w14:textId="77777777" w:rsidR="00127F7A" w:rsidRDefault="00127F7A" w:rsidP="00127F7A">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“initial unit natural gas pipeline tariff” means the unit natural gas pipeline tariff determined for a period commencing from-</w:t>
      </w:r>
    </w:p>
    <w:p w14:paraId="75FCB2DB" w14:textId="77777777" w:rsidR="00127F7A" w:rsidRDefault="00127F7A" w:rsidP="00127F7A">
      <w:pPr>
        <w:numPr>
          <w:ilvl w:val="0"/>
          <w:numId w:val="5"/>
        </w:numPr>
        <w:spacing w:before="240" w:after="0" w:line="240" w:lineRule="auto"/>
        <w:ind w:left="2178" w:hanging="486"/>
        <w:jc w:val="both"/>
        <w:rPr>
          <w:rFonts w:ascii="Times New Roman" w:hAnsi="Times New Roman"/>
          <w:sz w:val="24"/>
          <w:szCs w:val="24"/>
        </w:rPr>
      </w:pPr>
      <w:r>
        <w:rPr>
          <w:rFonts w:ascii="Times New Roman" w:hAnsi="Times New Roman"/>
          <w:sz w:val="24"/>
          <w:szCs w:val="24"/>
        </w:rPr>
        <w:t xml:space="preserve">the date of commissioning of the natural gas pipeline in any financial year and ending on the last day of that financial year in case the natural gas pipeline is commissioned on or after the notification of these regulations; or </w:t>
      </w:r>
    </w:p>
    <w:p w14:paraId="7A666D4C" w14:textId="77777777" w:rsidR="00127F7A" w:rsidRDefault="00127F7A" w:rsidP="00127F7A">
      <w:pPr>
        <w:numPr>
          <w:ilvl w:val="0"/>
          <w:numId w:val="5"/>
        </w:numPr>
        <w:spacing w:before="240" w:after="0" w:line="240" w:lineRule="auto"/>
        <w:ind w:left="2295" w:hanging="603"/>
        <w:jc w:val="both"/>
        <w:rPr>
          <w:rFonts w:ascii="Times New Roman" w:hAnsi="Times New Roman"/>
          <w:sz w:val="24"/>
          <w:szCs w:val="24"/>
        </w:rPr>
      </w:pPr>
      <w:r>
        <w:rPr>
          <w:rFonts w:ascii="Times New Roman" w:hAnsi="Times New Roman"/>
          <w:sz w:val="24"/>
          <w:szCs w:val="24"/>
        </w:rPr>
        <w:t xml:space="preserve">the date of coming of the natural gas pipeline within the purview of these regulations in any financial year and ending on the last day of </w:t>
      </w:r>
      <w:r>
        <w:rPr>
          <w:rFonts w:ascii="Times New Roman" w:hAnsi="Times New Roman"/>
          <w:sz w:val="24"/>
          <w:szCs w:val="24"/>
        </w:rPr>
        <w:lastRenderedPageBreak/>
        <w:t>that financial year in case the natural gas pipeline is commissioned before the notification of these regulations;</w:t>
      </w:r>
    </w:p>
    <w:p w14:paraId="467BF29F" w14:textId="77777777" w:rsidR="00127F7A" w:rsidRDefault="00127F7A" w:rsidP="00127F7A">
      <w:pPr>
        <w:spacing w:before="240" w:after="0" w:line="240" w:lineRule="auto"/>
        <w:ind w:left="1692"/>
        <w:jc w:val="both"/>
        <w:rPr>
          <w:rFonts w:ascii="Times New Roman" w:hAnsi="Times New Roman"/>
          <w:sz w:val="24"/>
          <w:szCs w:val="24"/>
        </w:rPr>
      </w:pPr>
      <w:r>
        <w:rPr>
          <w:rFonts w:ascii="Times New Roman" w:hAnsi="Times New Roman"/>
          <w:sz w:val="24"/>
          <w:szCs w:val="24"/>
        </w:rPr>
        <w:t>Provided that in case the period between the date of commissioning of the natural gas pipeline or the date of coming of the natural gas pipeline within the purview of these regulations in any financial year, as the case may be, and the last day of the financial year is less than one hundred and eighty three days, the initial unit natural gas pipeline tariff shall be a for period commencing from the date of commissioning of the natural gas pipeline or the date of coming of the natural gas pipeline within the purview of these regulations in the financial year and extend up to the last day of the immediately succeeding financial year:</w:t>
      </w:r>
    </w:p>
    <w:p w14:paraId="1C179AE6" w14:textId="77777777" w:rsidR="00127F7A" w:rsidRDefault="00127F7A" w:rsidP="00127F7A">
      <w:pPr>
        <w:spacing w:before="240" w:after="0" w:line="240" w:lineRule="auto"/>
        <w:ind w:left="1692"/>
        <w:jc w:val="both"/>
        <w:rPr>
          <w:rFonts w:ascii="Times New Roman" w:hAnsi="Times New Roman"/>
          <w:sz w:val="24"/>
          <w:szCs w:val="24"/>
        </w:rPr>
      </w:pPr>
      <w:r>
        <w:rPr>
          <w:rFonts w:ascii="Times New Roman" w:hAnsi="Times New Roman"/>
          <w:sz w:val="24"/>
          <w:szCs w:val="24"/>
        </w:rPr>
        <w:t>Provided further that the initial unit natural gas pipelines tariff shall be fixed on a provisional basis first and then finalized as per the basis and in the time frame specified under clause 9 of Schedule A.</w:t>
      </w:r>
    </w:p>
    <w:p w14:paraId="509E3AED" w14:textId="77777777" w:rsidR="00127F7A" w:rsidRDefault="00127F7A" w:rsidP="00127F7A">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“natural gas pipeline” means any pipeline including spur lines for transport of natural gas and includes all connected equipments and facilities, such as, compressors, storage facilities, metering units but excludes-</w:t>
      </w:r>
    </w:p>
    <w:p w14:paraId="614779FA" w14:textId="77777777" w:rsidR="00127F7A" w:rsidRDefault="00127F7A" w:rsidP="00127F7A">
      <w:pPr>
        <w:numPr>
          <w:ilvl w:val="0"/>
          <w:numId w:val="6"/>
        </w:numPr>
        <w:spacing w:before="240" w:after="0" w:line="240" w:lineRule="auto"/>
        <w:ind w:left="2127" w:hanging="549"/>
        <w:jc w:val="both"/>
        <w:rPr>
          <w:rFonts w:ascii="Times New Roman" w:hAnsi="Times New Roman"/>
          <w:sz w:val="24"/>
          <w:szCs w:val="24"/>
        </w:rPr>
      </w:pPr>
      <w:r>
        <w:rPr>
          <w:rFonts w:ascii="Times New Roman" w:hAnsi="Times New Roman"/>
          <w:sz w:val="24"/>
          <w:szCs w:val="24"/>
        </w:rPr>
        <w:t>dedicated pipeline laid to transport natural gas to a specific customer to meet his requirement and not for resale;</w:t>
      </w:r>
    </w:p>
    <w:p w14:paraId="0E1F4A88" w14:textId="77777777" w:rsidR="00127F7A" w:rsidRDefault="00127F7A" w:rsidP="00127F7A">
      <w:pPr>
        <w:numPr>
          <w:ilvl w:val="0"/>
          <w:numId w:val="6"/>
        </w:numPr>
        <w:spacing w:before="240" w:after="0" w:line="240" w:lineRule="auto"/>
        <w:ind w:left="2127" w:hanging="549"/>
        <w:jc w:val="both"/>
        <w:rPr>
          <w:rFonts w:ascii="Times New Roman" w:hAnsi="Times New Roman"/>
          <w:sz w:val="24"/>
          <w:szCs w:val="24"/>
        </w:rPr>
      </w:pPr>
      <w:r>
        <w:rPr>
          <w:rFonts w:ascii="Times New Roman" w:hAnsi="Times New Roman"/>
          <w:sz w:val="24"/>
          <w:szCs w:val="24"/>
        </w:rPr>
        <w:t>pipelines in a city or local natural gas distribution network which are regulated by the Petroleum and Natural Gas Regulatory Board (Authorizing Entities to Lay, Build, Operate or Expand City or Local Natural Gas Distribution Networks) Regulations, 2008;</w:t>
      </w:r>
    </w:p>
    <w:p w14:paraId="617B0DA9" w14:textId="77777777" w:rsidR="00127F7A" w:rsidRDefault="00127F7A" w:rsidP="00127F7A">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“natural gas pipeline tariff” means the unit rate of tariff for a natural gas pipeline (excluding statutory taxes and levies) in rupees per million British Thermal Units (Rs. /MMBTU) for transport of natural gas;</w:t>
      </w:r>
    </w:p>
    <w:p w14:paraId="6A9CB6B6" w14:textId="7FD09EC4" w:rsidR="00127F7A" w:rsidRPr="00127F7A" w:rsidRDefault="00127F7A" w:rsidP="00127F7A">
      <w:pPr>
        <w:pStyle w:val="ListParagraph"/>
        <w:spacing w:before="240" w:after="0"/>
        <w:ind w:left="1440" w:hanging="306"/>
        <w:jc w:val="both"/>
        <w:rPr>
          <w:rFonts w:ascii="Times New Roman" w:hAnsi="Times New Roman"/>
          <w:sz w:val="24"/>
          <w:szCs w:val="24"/>
        </w:rPr>
      </w:pPr>
      <w:r>
        <w:rPr>
          <w:rStyle w:val="FootnoteReference"/>
          <w:rFonts w:ascii="Times New Roman" w:hAnsi="Times New Roman"/>
          <w:sz w:val="24"/>
          <w:szCs w:val="24"/>
        </w:rPr>
        <w:footnoteReference w:id="1"/>
      </w:r>
      <w:r>
        <w:rPr>
          <w:rFonts w:ascii="Times New Roman" w:hAnsi="Times New Roman"/>
          <w:sz w:val="24"/>
          <w:szCs w:val="24"/>
        </w:rPr>
        <w:t>[</w:t>
      </w:r>
      <w:r w:rsidRPr="00127F7A">
        <w:rPr>
          <w:rFonts w:ascii="Times New Roman" w:hAnsi="Times New Roman"/>
          <w:sz w:val="24"/>
          <w:szCs w:val="24"/>
        </w:rPr>
        <w:t>(h) “tariff review” means the review of the unit natural gas pipeline tariff after every five consecutive years by the Board with the first tariff review to be done after the end of five consecutive years after the end of the initial unit natural gas pipeline tariff period as specified under clause (e):</w:t>
      </w:r>
    </w:p>
    <w:p w14:paraId="191A4959" w14:textId="1EBFDEF3" w:rsidR="00127F7A" w:rsidRPr="00127F7A" w:rsidRDefault="00127F7A" w:rsidP="00127F7A">
      <w:pPr>
        <w:pStyle w:val="ListParagraph"/>
        <w:spacing w:before="240" w:after="0"/>
        <w:ind w:left="1440"/>
        <w:jc w:val="both"/>
        <w:rPr>
          <w:rFonts w:ascii="Times New Roman" w:hAnsi="Times New Roman"/>
          <w:sz w:val="24"/>
          <w:szCs w:val="24"/>
        </w:rPr>
      </w:pPr>
      <w:r w:rsidRPr="00127F7A">
        <w:rPr>
          <w:rFonts w:ascii="Times New Roman" w:hAnsi="Times New Roman"/>
          <w:sz w:val="24"/>
          <w:szCs w:val="24"/>
        </w:rPr>
        <w:tab/>
        <w:t>Provided that the unit natural gas pipeline tariff so determined at the time of any tariff review shall apply for the period u</w:t>
      </w:r>
      <w:r w:rsidR="00EF0274">
        <w:rPr>
          <w:rFonts w:ascii="Times New Roman" w:hAnsi="Times New Roman"/>
          <w:sz w:val="24"/>
          <w:szCs w:val="24"/>
        </w:rPr>
        <w:t>p</w:t>
      </w:r>
      <w:r w:rsidRPr="00127F7A">
        <w:rPr>
          <w:rFonts w:ascii="Times New Roman" w:hAnsi="Times New Roman"/>
          <w:sz w:val="24"/>
          <w:szCs w:val="24"/>
        </w:rPr>
        <w:t xml:space="preserve"> to </w:t>
      </w:r>
      <w:r w:rsidR="00EF0274">
        <w:rPr>
          <w:rFonts w:ascii="Times New Roman" w:hAnsi="Times New Roman"/>
          <w:sz w:val="24"/>
          <w:szCs w:val="24"/>
        </w:rPr>
        <w:t xml:space="preserve">the </w:t>
      </w:r>
      <w:r w:rsidRPr="00127F7A">
        <w:rPr>
          <w:rFonts w:ascii="Times New Roman" w:hAnsi="Times New Roman"/>
          <w:sz w:val="24"/>
          <w:szCs w:val="24"/>
        </w:rPr>
        <w:t>next tariff review:</w:t>
      </w:r>
    </w:p>
    <w:p w14:paraId="207C9E05" w14:textId="77777777" w:rsidR="00127F7A" w:rsidRPr="00127F7A" w:rsidRDefault="00127F7A" w:rsidP="00127F7A">
      <w:pPr>
        <w:pStyle w:val="ListParagraph"/>
        <w:spacing w:before="240" w:after="0"/>
        <w:ind w:left="1440"/>
        <w:jc w:val="both"/>
        <w:rPr>
          <w:rFonts w:ascii="Times New Roman" w:hAnsi="Times New Roman"/>
          <w:sz w:val="24"/>
          <w:szCs w:val="24"/>
        </w:rPr>
      </w:pPr>
      <w:r w:rsidRPr="00127F7A">
        <w:rPr>
          <w:rFonts w:ascii="Times New Roman" w:hAnsi="Times New Roman"/>
          <w:sz w:val="24"/>
          <w:szCs w:val="24"/>
        </w:rPr>
        <w:tab/>
        <w:t>Provided further that the gap between two tariff reviews shall not be less than two consecutive financial years after the end of the financial year in which last tariff fixation occurred:</w:t>
      </w:r>
    </w:p>
    <w:p w14:paraId="37E0FD15" w14:textId="37ACEB6E" w:rsidR="00127F7A" w:rsidRDefault="00127F7A" w:rsidP="00127F7A">
      <w:pPr>
        <w:pStyle w:val="ListParagraph"/>
        <w:spacing w:before="240" w:after="0"/>
        <w:ind w:left="1440"/>
        <w:jc w:val="both"/>
        <w:rPr>
          <w:rFonts w:ascii="Times New Roman" w:hAnsi="Times New Roman"/>
          <w:sz w:val="24"/>
          <w:szCs w:val="24"/>
        </w:rPr>
      </w:pPr>
      <w:r w:rsidRPr="00127F7A">
        <w:rPr>
          <w:rFonts w:ascii="Times New Roman" w:hAnsi="Times New Roman"/>
          <w:sz w:val="24"/>
          <w:szCs w:val="24"/>
        </w:rPr>
        <w:lastRenderedPageBreak/>
        <w:tab/>
        <w:t>Provided also that the tariff review can be done earlier in terms of provisions of sub-clause (9) of clause 9 of Schedule A</w:t>
      </w:r>
      <w:r>
        <w:rPr>
          <w:rFonts w:ascii="Times New Roman" w:hAnsi="Times New Roman"/>
          <w:sz w:val="24"/>
          <w:szCs w:val="24"/>
        </w:rPr>
        <w:t>;]</w:t>
      </w:r>
    </w:p>
    <w:p w14:paraId="4D59DBA8" w14:textId="77777777" w:rsidR="00127F7A" w:rsidRDefault="00127F7A" w:rsidP="00A155B1">
      <w:pPr>
        <w:numPr>
          <w:ilvl w:val="0"/>
          <w:numId w:val="38"/>
        </w:numPr>
        <w:spacing w:before="240" w:after="0" w:line="240" w:lineRule="auto"/>
        <w:jc w:val="both"/>
        <w:rPr>
          <w:rFonts w:ascii="Times New Roman" w:hAnsi="Times New Roman"/>
          <w:sz w:val="24"/>
          <w:szCs w:val="24"/>
        </w:rPr>
      </w:pPr>
      <w:r>
        <w:rPr>
          <w:rFonts w:ascii="Times New Roman" w:hAnsi="Times New Roman"/>
          <w:sz w:val="24"/>
          <w:szCs w:val="24"/>
        </w:rPr>
        <w:t xml:space="preserve">“tariff zone” means the zone – </w:t>
      </w:r>
    </w:p>
    <w:p w14:paraId="0B4C8B62" w14:textId="77777777" w:rsidR="00127F7A" w:rsidRDefault="00127F7A" w:rsidP="00127F7A">
      <w:pPr>
        <w:numPr>
          <w:ilvl w:val="0"/>
          <w:numId w:val="7"/>
        </w:numPr>
        <w:spacing w:before="240" w:after="0" w:line="240" w:lineRule="auto"/>
        <w:ind w:left="2127"/>
        <w:jc w:val="both"/>
        <w:rPr>
          <w:rFonts w:ascii="Times New Roman" w:hAnsi="Times New Roman"/>
          <w:sz w:val="24"/>
          <w:szCs w:val="24"/>
        </w:rPr>
      </w:pPr>
      <w:r>
        <w:rPr>
          <w:rFonts w:ascii="Times New Roman" w:hAnsi="Times New Roman"/>
          <w:sz w:val="24"/>
          <w:szCs w:val="24"/>
        </w:rPr>
        <w:t>of a length of three hundred kilometers each along the route of the natural gas pipeline from the point of origin till the end point:</w:t>
      </w:r>
    </w:p>
    <w:p w14:paraId="128BEFCB" w14:textId="77777777" w:rsidR="00127F7A" w:rsidRDefault="00127F7A" w:rsidP="00127F7A">
      <w:pPr>
        <w:spacing w:before="240" w:after="0" w:line="240" w:lineRule="auto"/>
        <w:ind w:left="2127"/>
        <w:jc w:val="both"/>
        <w:rPr>
          <w:rFonts w:ascii="Times New Roman" w:hAnsi="Times New Roman"/>
          <w:sz w:val="24"/>
          <w:szCs w:val="24"/>
        </w:rPr>
      </w:pPr>
      <w:r>
        <w:rPr>
          <w:rFonts w:ascii="Times New Roman" w:hAnsi="Times New Roman"/>
          <w:sz w:val="24"/>
          <w:szCs w:val="24"/>
        </w:rPr>
        <w:t>Provided that the last zone of the natural gas pipeline may be of a length of three hundred kilometers or less:</w:t>
      </w:r>
    </w:p>
    <w:p w14:paraId="1D7AF346" w14:textId="77777777" w:rsidR="00127F7A" w:rsidRDefault="00127F7A" w:rsidP="00127F7A">
      <w:pPr>
        <w:spacing w:before="240" w:after="0" w:line="240" w:lineRule="auto"/>
        <w:ind w:left="2127"/>
        <w:jc w:val="both"/>
        <w:rPr>
          <w:rFonts w:ascii="Times New Roman" w:hAnsi="Times New Roman"/>
          <w:sz w:val="24"/>
          <w:szCs w:val="24"/>
        </w:rPr>
      </w:pPr>
      <w:r>
        <w:rPr>
          <w:rFonts w:ascii="Times New Roman" w:hAnsi="Times New Roman"/>
          <w:sz w:val="24"/>
          <w:szCs w:val="24"/>
        </w:rPr>
        <w:t>Provided further that any natural gas pipeline of a length less than three hundred kilometers shall be counted as a zone; and</w:t>
      </w:r>
    </w:p>
    <w:p w14:paraId="10D38492" w14:textId="5AFA1405" w:rsidR="00127F7A" w:rsidRDefault="00127F7A" w:rsidP="00127F7A">
      <w:pPr>
        <w:numPr>
          <w:ilvl w:val="0"/>
          <w:numId w:val="8"/>
        </w:numPr>
        <w:spacing w:before="240" w:after="0" w:line="240" w:lineRule="auto"/>
        <w:ind w:left="2127"/>
        <w:jc w:val="both"/>
        <w:rPr>
          <w:rFonts w:ascii="Times New Roman" w:hAnsi="Times New Roman"/>
          <w:sz w:val="24"/>
          <w:szCs w:val="24"/>
        </w:rPr>
      </w:pPr>
      <w:r>
        <w:rPr>
          <w:rFonts w:ascii="Times New Roman" w:hAnsi="Times New Roman"/>
          <w:sz w:val="24"/>
          <w:szCs w:val="24"/>
        </w:rPr>
        <w:t>a corridor  along the natural gas pipeline with a width of up to ten percent of the total length of the natural gas pipeline without including the length of the spur lines o</w:t>
      </w:r>
      <w:r w:rsidR="00EF0274">
        <w:rPr>
          <w:rFonts w:ascii="Times New Roman" w:hAnsi="Times New Roman"/>
          <w:sz w:val="24"/>
          <w:szCs w:val="24"/>
        </w:rPr>
        <w:t>r</w:t>
      </w:r>
      <w:r>
        <w:rPr>
          <w:rFonts w:ascii="Times New Roman" w:hAnsi="Times New Roman"/>
          <w:sz w:val="24"/>
          <w:szCs w:val="24"/>
        </w:rPr>
        <w:t xml:space="preserve"> fifty kilometers measured from the nearest point on the surface of the natural gas pipeline on both sides, and including the point of origin and the end point of the natural gas pipelines, whichever is less, and-</w:t>
      </w:r>
    </w:p>
    <w:p w14:paraId="1D919B19" w14:textId="77777777" w:rsidR="00127F7A" w:rsidRDefault="00127F7A" w:rsidP="00127F7A">
      <w:pPr>
        <w:numPr>
          <w:ilvl w:val="0"/>
          <w:numId w:val="9"/>
        </w:numPr>
        <w:spacing w:before="240" w:after="0" w:line="240" w:lineRule="auto"/>
        <w:ind w:left="2694" w:hanging="594"/>
        <w:jc w:val="both"/>
        <w:rPr>
          <w:rFonts w:ascii="Times New Roman" w:hAnsi="Times New Roman"/>
          <w:sz w:val="24"/>
          <w:szCs w:val="24"/>
        </w:rPr>
      </w:pPr>
      <w:r>
        <w:rPr>
          <w:rFonts w:ascii="Times New Roman" w:hAnsi="Times New Roman"/>
          <w:sz w:val="24"/>
          <w:szCs w:val="24"/>
        </w:rPr>
        <w:t xml:space="preserve">the first tariff zone shall be counted with reference to any zone in which the point of injection of natural gas into the natural gas pipeline falls; and </w:t>
      </w:r>
    </w:p>
    <w:p w14:paraId="75F7E18D" w14:textId="77777777" w:rsidR="00127F7A" w:rsidRDefault="00127F7A" w:rsidP="00127F7A">
      <w:pPr>
        <w:numPr>
          <w:ilvl w:val="0"/>
          <w:numId w:val="9"/>
        </w:numPr>
        <w:spacing w:before="240" w:after="0" w:line="240" w:lineRule="auto"/>
        <w:ind w:left="2694" w:hanging="594"/>
        <w:jc w:val="both"/>
        <w:rPr>
          <w:rFonts w:ascii="Times New Roman" w:hAnsi="Times New Roman"/>
          <w:sz w:val="24"/>
          <w:szCs w:val="24"/>
        </w:rPr>
      </w:pPr>
      <w:r>
        <w:rPr>
          <w:rFonts w:ascii="Times New Roman" w:hAnsi="Times New Roman"/>
          <w:sz w:val="24"/>
          <w:szCs w:val="24"/>
        </w:rPr>
        <w:t>the subsequent tariff zone or tariff zones, as the case may be, shall be counted separately on either side along the contractual path for delivery of natural gas in the natural gas pipeline;</w:t>
      </w:r>
    </w:p>
    <w:p w14:paraId="4194C566" w14:textId="77777777" w:rsidR="00127F7A" w:rsidRDefault="00127F7A" w:rsidP="00127F7A">
      <w:pPr>
        <w:pStyle w:val="ListParagraph"/>
        <w:spacing w:before="240" w:after="0"/>
        <w:ind w:left="1440"/>
        <w:rPr>
          <w:rFonts w:ascii="Times New Roman" w:hAnsi="Times New Roman"/>
          <w:sz w:val="24"/>
          <w:szCs w:val="24"/>
        </w:rPr>
      </w:pPr>
      <w:r>
        <w:rPr>
          <w:rFonts w:ascii="Times New Roman" w:hAnsi="Times New Roman"/>
          <w:sz w:val="24"/>
          <w:szCs w:val="24"/>
        </w:rPr>
        <w:t>Provided that natural gas pipeline tariff for transport of natural gas from the same source shall be uniform for all the customers located within the zone:</w:t>
      </w:r>
    </w:p>
    <w:p w14:paraId="0365B88B" w14:textId="77777777" w:rsidR="00127F7A" w:rsidRDefault="00127F7A" w:rsidP="00127F7A">
      <w:pPr>
        <w:pStyle w:val="ListParagraph"/>
        <w:spacing w:before="240" w:after="0"/>
        <w:ind w:left="1440"/>
        <w:jc w:val="both"/>
        <w:rPr>
          <w:rFonts w:ascii="Times New Roman" w:hAnsi="Times New Roman"/>
          <w:sz w:val="24"/>
          <w:szCs w:val="24"/>
        </w:rPr>
      </w:pPr>
      <w:r>
        <w:rPr>
          <w:rFonts w:ascii="Times New Roman" w:hAnsi="Times New Roman"/>
          <w:sz w:val="24"/>
          <w:szCs w:val="24"/>
        </w:rPr>
        <w:t>Provided further that the entity shall supply natural gas to any customer located in the zone subject to the techno-commercial feasibility of laying, building, operating or expanding a new spur line from the natural gas pipeline.</w:t>
      </w:r>
    </w:p>
    <w:p w14:paraId="706561D8" w14:textId="77777777" w:rsidR="00127F7A" w:rsidRDefault="00127F7A" w:rsidP="00127F7A">
      <w:pPr>
        <w:pStyle w:val="ListParagraph"/>
        <w:spacing w:before="240" w:after="0"/>
        <w:ind w:left="1440"/>
        <w:rPr>
          <w:rFonts w:ascii="Times New Roman" w:hAnsi="Times New Roman"/>
          <w:b/>
          <w:sz w:val="24"/>
          <w:szCs w:val="24"/>
        </w:rPr>
      </w:pPr>
      <w:r>
        <w:rPr>
          <w:rFonts w:ascii="Times New Roman" w:hAnsi="Times New Roman"/>
          <w:b/>
          <w:sz w:val="24"/>
          <w:szCs w:val="24"/>
        </w:rPr>
        <w:t>Explanation:-</w:t>
      </w:r>
    </w:p>
    <w:p w14:paraId="7C6781E4" w14:textId="77777777" w:rsidR="00127F7A" w:rsidRDefault="00127F7A" w:rsidP="00127F7A">
      <w:pPr>
        <w:pStyle w:val="ListParagraph"/>
        <w:spacing w:before="240" w:after="0"/>
        <w:ind w:left="1440"/>
        <w:jc w:val="both"/>
        <w:rPr>
          <w:rFonts w:ascii="Times New Roman" w:hAnsi="Times New Roman"/>
          <w:sz w:val="24"/>
          <w:szCs w:val="24"/>
        </w:rPr>
      </w:pPr>
      <w:r>
        <w:rPr>
          <w:rFonts w:ascii="Times New Roman" w:hAnsi="Times New Roman"/>
          <w:sz w:val="24"/>
          <w:szCs w:val="24"/>
        </w:rPr>
        <w:t>For the purposes of this clause, the point of origin and the end point in the natural gas pipeline as also the sequential numbering of the tariff zone or tariff zones, as the case may be, shall be as indicated in the letter of authorization or fixation of the natural gas pipeline tariff by the Board.</w:t>
      </w:r>
    </w:p>
    <w:p w14:paraId="29EF13B9" w14:textId="77777777" w:rsidR="00127F7A" w:rsidRDefault="00127F7A" w:rsidP="00127F7A">
      <w:pPr>
        <w:numPr>
          <w:ilvl w:val="0"/>
          <w:numId w:val="3"/>
        </w:numPr>
        <w:spacing w:before="240" w:after="0" w:line="240" w:lineRule="auto"/>
        <w:jc w:val="both"/>
        <w:rPr>
          <w:rFonts w:ascii="Times New Roman" w:hAnsi="Times New Roman"/>
          <w:sz w:val="24"/>
          <w:szCs w:val="24"/>
        </w:rPr>
      </w:pPr>
      <w:r>
        <w:rPr>
          <w:rFonts w:ascii="Times New Roman" w:hAnsi="Times New Roman"/>
          <w:sz w:val="24"/>
          <w:szCs w:val="24"/>
        </w:rPr>
        <w:t>Words and expression used and not defined in these regulations, but defined in the Act or in the rules or regulations made thereunder, shall have the meanings respectively assigned to them in the Act or in the rules or regulations, as the case may be.</w:t>
      </w:r>
    </w:p>
    <w:p w14:paraId="727DCE79" w14:textId="77777777" w:rsidR="00EF0274" w:rsidRDefault="00EF0274" w:rsidP="00EF0274">
      <w:pPr>
        <w:spacing w:before="240" w:after="0" w:line="240" w:lineRule="auto"/>
        <w:ind w:left="720"/>
        <w:jc w:val="both"/>
        <w:rPr>
          <w:rFonts w:ascii="Times New Roman" w:hAnsi="Times New Roman"/>
          <w:b/>
          <w:sz w:val="24"/>
          <w:szCs w:val="24"/>
        </w:rPr>
      </w:pPr>
    </w:p>
    <w:p w14:paraId="53D4587A" w14:textId="46DEF585" w:rsidR="00127F7A" w:rsidRDefault="00127F7A" w:rsidP="00127F7A">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lastRenderedPageBreak/>
        <w:t>Application.</w:t>
      </w:r>
    </w:p>
    <w:p w14:paraId="145329F9" w14:textId="77777777" w:rsidR="00127F7A" w:rsidRDefault="00127F7A" w:rsidP="00127F7A">
      <w:pPr>
        <w:spacing w:before="240" w:after="0" w:line="240" w:lineRule="auto"/>
        <w:ind w:left="720"/>
        <w:jc w:val="both"/>
        <w:rPr>
          <w:rFonts w:ascii="Times New Roman" w:hAnsi="Times New Roman"/>
          <w:sz w:val="24"/>
          <w:szCs w:val="24"/>
        </w:rPr>
      </w:pPr>
      <w:r>
        <w:rPr>
          <w:rFonts w:ascii="Times New Roman" w:hAnsi="Times New Roman"/>
          <w:sz w:val="24"/>
          <w:szCs w:val="24"/>
        </w:rPr>
        <w:t>These regulations shall apply to an entity-</w:t>
      </w:r>
    </w:p>
    <w:p w14:paraId="557DED47" w14:textId="77777777" w:rsidR="00127F7A" w:rsidRDefault="00127F7A" w:rsidP="00127F7A">
      <w:pPr>
        <w:numPr>
          <w:ilvl w:val="0"/>
          <w:numId w:val="10"/>
        </w:numPr>
        <w:spacing w:before="240" w:after="0" w:line="240" w:lineRule="auto"/>
        <w:jc w:val="both"/>
        <w:rPr>
          <w:rFonts w:ascii="Times New Roman" w:hAnsi="Times New Roman"/>
          <w:sz w:val="24"/>
          <w:szCs w:val="24"/>
        </w:rPr>
      </w:pPr>
      <w:r>
        <w:rPr>
          <w:rFonts w:ascii="Times New Roman" w:hAnsi="Times New Roman"/>
          <w:sz w:val="24"/>
          <w:szCs w:val="24"/>
        </w:rPr>
        <w:t>authorized by the Central Government under regulation 17 of the Petroleum and Natural Gas Regulatory Board (Authorizing Entities to Lay, Build Operate or Expand Natural Gas Pipelines) Regulations, 2008 for laying, building, operating or expanding a natural gas pipeline before the appointed day;</w:t>
      </w:r>
    </w:p>
    <w:p w14:paraId="5B04A2FE" w14:textId="77777777" w:rsidR="00127F7A" w:rsidRDefault="00127F7A" w:rsidP="00127F7A">
      <w:pPr>
        <w:numPr>
          <w:ilvl w:val="0"/>
          <w:numId w:val="10"/>
        </w:numPr>
        <w:spacing w:before="240" w:after="0" w:line="240" w:lineRule="auto"/>
        <w:jc w:val="both"/>
        <w:rPr>
          <w:rFonts w:ascii="Times New Roman" w:hAnsi="Times New Roman"/>
          <w:sz w:val="24"/>
          <w:szCs w:val="24"/>
        </w:rPr>
      </w:pPr>
      <w:r>
        <w:rPr>
          <w:rFonts w:ascii="Times New Roman" w:hAnsi="Times New Roman"/>
          <w:sz w:val="24"/>
          <w:szCs w:val="24"/>
        </w:rPr>
        <w:t>laying, building, operating or expanding a natural gas pipeline before the appointed day and authorized by the Board for such activities under regulation 18 of the Petroleum and Natural Gas Regulatory Board (Authorizing Entities to Lay, Build, Operate or Expand Natural Gas Pipelines) Regulations, 2008; and</w:t>
      </w:r>
    </w:p>
    <w:p w14:paraId="5BEDE12F" w14:textId="5F66EC05" w:rsidR="00127F7A" w:rsidRDefault="00127F7A" w:rsidP="00127F7A">
      <w:pPr>
        <w:numPr>
          <w:ilvl w:val="0"/>
          <w:numId w:val="10"/>
        </w:numPr>
        <w:spacing w:before="240" w:after="0" w:line="240" w:lineRule="auto"/>
        <w:jc w:val="both"/>
        <w:rPr>
          <w:rFonts w:ascii="Times New Roman" w:hAnsi="Times New Roman"/>
          <w:sz w:val="24"/>
          <w:szCs w:val="24"/>
        </w:rPr>
      </w:pPr>
      <w:r>
        <w:rPr>
          <w:rFonts w:ascii="Times New Roman" w:hAnsi="Times New Roman"/>
          <w:sz w:val="24"/>
          <w:szCs w:val="24"/>
        </w:rPr>
        <w:t>laying, building, operating or expanding a dedicated pipeline which is converted into a natural gas pipeline under the provisions of sub-regulation (1) or (2) of regulation 19 of Petroleum and Natural Gas Regulatory Board (Authorizing Entities to Lay, Build, Operate or Expand Natural Gas Pipelines) Regulations, 2008.</w:t>
      </w:r>
    </w:p>
    <w:p w14:paraId="4FE4AC07" w14:textId="77777777" w:rsidR="00127F7A" w:rsidRPr="00EF0274" w:rsidRDefault="00127F7A" w:rsidP="00EF0274">
      <w:pPr>
        <w:widowControl w:val="0"/>
        <w:autoSpaceDE w:val="0"/>
        <w:autoSpaceDN w:val="0"/>
        <w:adjustRightInd w:val="0"/>
        <w:spacing w:before="240" w:after="0" w:line="240" w:lineRule="auto"/>
        <w:ind w:left="284"/>
        <w:rPr>
          <w:rFonts w:ascii="Times New Roman" w:hAnsi="Times New Roman"/>
          <w:b/>
          <w:bCs/>
          <w:sz w:val="24"/>
          <w:szCs w:val="24"/>
        </w:rPr>
      </w:pPr>
      <w:r w:rsidRPr="00EF0274">
        <w:rPr>
          <w:rStyle w:val="FootnoteReference"/>
          <w:rFonts w:ascii="Times New Roman" w:hAnsi="Times New Roman"/>
          <w:b/>
          <w:bCs/>
          <w:spacing w:val="2"/>
          <w:sz w:val="24"/>
          <w:szCs w:val="24"/>
        </w:rPr>
        <w:footnoteReference w:id="2"/>
      </w:r>
      <w:r w:rsidRPr="00EF0274">
        <w:rPr>
          <w:rFonts w:ascii="Times New Roman" w:hAnsi="Times New Roman"/>
          <w:b/>
          <w:bCs/>
          <w:spacing w:val="2"/>
          <w:sz w:val="24"/>
          <w:szCs w:val="24"/>
        </w:rPr>
        <w:t>[4</w:t>
      </w:r>
      <w:r w:rsidRPr="00EF0274">
        <w:rPr>
          <w:rFonts w:ascii="Times New Roman" w:hAnsi="Times New Roman"/>
          <w:b/>
          <w:bCs/>
          <w:sz w:val="24"/>
          <w:szCs w:val="24"/>
        </w:rPr>
        <w:t>.</w:t>
      </w:r>
      <w:r w:rsidRPr="00EF0274">
        <w:rPr>
          <w:rFonts w:ascii="Times New Roman" w:hAnsi="Times New Roman"/>
          <w:b/>
          <w:bCs/>
          <w:spacing w:val="2"/>
          <w:sz w:val="24"/>
          <w:szCs w:val="24"/>
        </w:rPr>
        <w:t xml:space="preserve"> </w:t>
      </w:r>
      <w:r w:rsidRPr="00EF0274">
        <w:rPr>
          <w:rFonts w:ascii="Times New Roman" w:hAnsi="Times New Roman"/>
          <w:b/>
          <w:bCs/>
          <w:sz w:val="24"/>
          <w:szCs w:val="24"/>
        </w:rPr>
        <w:t>Deter</w:t>
      </w:r>
      <w:r w:rsidRPr="00EF0274">
        <w:rPr>
          <w:rFonts w:ascii="Times New Roman" w:hAnsi="Times New Roman"/>
          <w:b/>
          <w:bCs/>
          <w:spacing w:val="-2"/>
          <w:sz w:val="24"/>
          <w:szCs w:val="24"/>
        </w:rPr>
        <w:t>m</w:t>
      </w:r>
      <w:r w:rsidRPr="00EF0274">
        <w:rPr>
          <w:rFonts w:ascii="Times New Roman" w:hAnsi="Times New Roman"/>
          <w:b/>
          <w:bCs/>
          <w:spacing w:val="1"/>
          <w:sz w:val="24"/>
          <w:szCs w:val="24"/>
        </w:rPr>
        <w:t>i</w:t>
      </w:r>
      <w:r w:rsidRPr="00EF0274">
        <w:rPr>
          <w:rFonts w:ascii="Times New Roman" w:hAnsi="Times New Roman"/>
          <w:b/>
          <w:bCs/>
          <w:sz w:val="24"/>
          <w:szCs w:val="24"/>
        </w:rPr>
        <w:t>nation</w:t>
      </w:r>
      <w:r w:rsidRPr="00EF0274">
        <w:rPr>
          <w:rFonts w:ascii="Times New Roman" w:hAnsi="Times New Roman"/>
          <w:b/>
          <w:bCs/>
          <w:spacing w:val="16"/>
          <w:sz w:val="24"/>
          <w:szCs w:val="24"/>
        </w:rPr>
        <w:t xml:space="preserve"> </w:t>
      </w:r>
      <w:r w:rsidRPr="00EF0274">
        <w:rPr>
          <w:rFonts w:ascii="Times New Roman" w:hAnsi="Times New Roman"/>
          <w:b/>
          <w:bCs/>
          <w:sz w:val="24"/>
          <w:szCs w:val="24"/>
        </w:rPr>
        <w:t>of</w:t>
      </w:r>
      <w:r w:rsidRPr="00EF0274">
        <w:rPr>
          <w:rFonts w:ascii="Times New Roman" w:hAnsi="Times New Roman"/>
          <w:b/>
          <w:bCs/>
          <w:spacing w:val="2"/>
          <w:sz w:val="24"/>
          <w:szCs w:val="24"/>
        </w:rPr>
        <w:t xml:space="preserve"> </w:t>
      </w:r>
      <w:r w:rsidRPr="00EF0274">
        <w:rPr>
          <w:rFonts w:ascii="Times New Roman" w:hAnsi="Times New Roman"/>
          <w:b/>
          <w:bCs/>
          <w:sz w:val="24"/>
          <w:szCs w:val="24"/>
        </w:rPr>
        <w:t>natural</w:t>
      </w:r>
      <w:r w:rsidRPr="00EF0274">
        <w:rPr>
          <w:rFonts w:ascii="Times New Roman" w:hAnsi="Times New Roman"/>
          <w:b/>
          <w:bCs/>
          <w:spacing w:val="8"/>
          <w:sz w:val="24"/>
          <w:szCs w:val="24"/>
        </w:rPr>
        <w:t xml:space="preserve"> </w:t>
      </w:r>
      <w:r w:rsidRPr="00EF0274">
        <w:rPr>
          <w:rFonts w:ascii="Times New Roman" w:hAnsi="Times New Roman"/>
          <w:b/>
          <w:bCs/>
          <w:sz w:val="24"/>
          <w:szCs w:val="24"/>
        </w:rPr>
        <w:t>gas</w:t>
      </w:r>
      <w:r w:rsidRPr="00EF0274">
        <w:rPr>
          <w:rFonts w:ascii="Times New Roman" w:hAnsi="Times New Roman"/>
          <w:b/>
          <w:bCs/>
          <w:spacing w:val="4"/>
          <w:sz w:val="24"/>
          <w:szCs w:val="24"/>
        </w:rPr>
        <w:t xml:space="preserve"> </w:t>
      </w:r>
      <w:r w:rsidRPr="00EF0274">
        <w:rPr>
          <w:rFonts w:ascii="Times New Roman" w:hAnsi="Times New Roman"/>
          <w:b/>
          <w:bCs/>
          <w:sz w:val="24"/>
          <w:szCs w:val="24"/>
        </w:rPr>
        <w:t>pipeline</w:t>
      </w:r>
      <w:r w:rsidRPr="00EF0274">
        <w:rPr>
          <w:rFonts w:ascii="Times New Roman" w:hAnsi="Times New Roman"/>
          <w:b/>
          <w:bCs/>
          <w:spacing w:val="8"/>
          <w:sz w:val="24"/>
          <w:szCs w:val="24"/>
        </w:rPr>
        <w:t xml:space="preserve"> </w:t>
      </w:r>
      <w:r w:rsidRPr="00EF0274">
        <w:rPr>
          <w:rFonts w:ascii="Times New Roman" w:hAnsi="Times New Roman"/>
          <w:b/>
          <w:bCs/>
          <w:w w:val="101"/>
          <w:sz w:val="24"/>
          <w:szCs w:val="24"/>
        </w:rPr>
        <w:t>tarif</w:t>
      </w:r>
      <w:r w:rsidRPr="00EF0274">
        <w:rPr>
          <w:rFonts w:ascii="Times New Roman" w:hAnsi="Times New Roman"/>
          <w:b/>
          <w:bCs/>
          <w:spacing w:val="-1"/>
          <w:w w:val="101"/>
          <w:sz w:val="24"/>
          <w:szCs w:val="24"/>
        </w:rPr>
        <w:t>f</w:t>
      </w:r>
      <w:r w:rsidRPr="00EF0274">
        <w:rPr>
          <w:rFonts w:ascii="Times New Roman" w:hAnsi="Times New Roman"/>
          <w:b/>
          <w:bCs/>
          <w:w w:val="101"/>
          <w:sz w:val="24"/>
          <w:szCs w:val="24"/>
        </w:rPr>
        <w:t>.</w:t>
      </w:r>
    </w:p>
    <w:p w14:paraId="12A86E39" w14:textId="77777777" w:rsidR="00127F7A" w:rsidRDefault="00127F7A" w:rsidP="00127F7A">
      <w:pPr>
        <w:widowControl w:val="0"/>
        <w:numPr>
          <w:ilvl w:val="0"/>
          <w:numId w:val="11"/>
        </w:numPr>
        <w:autoSpaceDE w:val="0"/>
        <w:autoSpaceDN w:val="0"/>
        <w:adjustRightInd w:val="0"/>
        <w:spacing w:before="240" w:after="0" w:line="278" w:lineRule="auto"/>
        <w:ind w:left="993" w:right="107"/>
        <w:jc w:val="both"/>
        <w:rPr>
          <w:rFonts w:ascii="Times New Roman" w:hAnsi="Times New Roman"/>
          <w:sz w:val="24"/>
          <w:szCs w:val="24"/>
        </w:rPr>
      </w:pP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nat</w:t>
      </w:r>
      <w:r>
        <w:rPr>
          <w:rFonts w:ascii="Times New Roman" w:hAnsi="Times New Roman"/>
          <w:spacing w:val="2"/>
          <w:sz w:val="24"/>
          <w:szCs w:val="24"/>
        </w:rPr>
        <w:t>u</w:t>
      </w:r>
      <w:r>
        <w:rPr>
          <w:rFonts w:ascii="Times New Roman" w:hAnsi="Times New Roman"/>
          <w:sz w:val="24"/>
          <w:szCs w:val="24"/>
        </w:rPr>
        <w:t>ral</w:t>
      </w:r>
      <w:r>
        <w:rPr>
          <w:rFonts w:ascii="Times New Roman" w:hAnsi="Times New Roman"/>
          <w:spacing w:val="36"/>
          <w:sz w:val="24"/>
          <w:szCs w:val="24"/>
        </w:rPr>
        <w:t xml:space="preserve"> </w:t>
      </w:r>
      <w:r>
        <w:rPr>
          <w:rFonts w:ascii="Times New Roman" w:hAnsi="Times New Roman"/>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z w:val="24"/>
          <w:szCs w:val="24"/>
        </w:rPr>
        <w:t>pipeline</w:t>
      </w:r>
      <w:r>
        <w:rPr>
          <w:rFonts w:ascii="Times New Roman" w:hAnsi="Times New Roman"/>
          <w:spacing w:val="37"/>
          <w:sz w:val="24"/>
          <w:szCs w:val="24"/>
        </w:rPr>
        <w:t xml:space="preserve"> </w:t>
      </w:r>
      <w:r>
        <w:rPr>
          <w:rFonts w:ascii="Times New Roman" w:hAnsi="Times New Roman"/>
          <w:sz w:val="24"/>
          <w:szCs w:val="24"/>
        </w:rPr>
        <w:t>tariff</w:t>
      </w:r>
      <w:r>
        <w:rPr>
          <w:rFonts w:ascii="Times New Roman" w:hAnsi="Times New Roman"/>
          <w:spacing w:val="34"/>
          <w:sz w:val="24"/>
          <w:szCs w:val="24"/>
        </w:rPr>
        <w:t xml:space="preserve"> </w:t>
      </w:r>
      <w:r>
        <w:rPr>
          <w:rFonts w:ascii="Times New Roman" w:hAnsi="Times New Roman"/>
          <w:sz w:val="24"/>
          <w:szCs w:val="24"/>
        </w:rPr>
        <w:t>in</w:t>
      </w:r>
      <w:r>
        <w:rPr>
          <w:rFonts w:ascii="Times New Roman" w:hAnsi="Times New Roman"/>
          <w:spacing w:val="31"/>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pacing w:val="2"/>
          <w:sz w:val="24"/>
          <w:szCs w:val="24"/>
        </w:rPr>
        <w:t>p</w:t>
      </w:r>
      <w:r>
        <w:rPr>
          <w:rFonts w:ascii="Times New Roman" w:hAnsi="Times New Roman"/>
          <w:spacing w:val="-2"/>
          <w:sz w:val="24"/>
          <w:szCs w:val="24"/>
        </w:rPr>
        <w:t>e</w:t>
      </w:r>
      <w:r>
        <w:rPr>
          <w:rFonts w:ascii="Times New Roman" w:hAnsi="Times New Roman"/>
          <w:spacing w:val="1"/>
          <w:sz w:val="24"/>
          <w:szCs w:val="24"/>
        </w:rPr>
        <w:t>c</w:t>
      </w:r>
      <w:r>
        <w:rPr>
          <w:rFonts w:ascii="Times New Roman" w:hAnsi="Times New Roman"/>
          <w:sz w:val="24"/>
          <w:szCs w:val="24"/>
        </w:rPr>
        <w:t>t</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z w:val="24"/>
          <w:szCs w:val="24"/>
        </w:rPr>
        <w:t>an</w:t>
      </w:r>
      <w:r>
        <w:rPr>
          <w:rFonts w:ascii="Times New Roman" w:hAnsi="Times New Roman"/>
          <w:spacing w:val="31"/>
          <w:sz w:val="24"/>
          <w:szCs w:val="24"/>
        </w:rPr>
        <w:t xml:space="preserve"> </w:t>
      </w:r>
      <w:r>
        <w:rPr>
          <w:rFonts w:ascii="Times New Roman" w:hAnsi="Times New Roman"/>
          <w:sz w:val="24"/>
          <w:szCs w:val="24"/>
        </w:rPr>
        <w:t>e</w:t>
      </w:r>
      <w:r>
        <w:rPr>
          <w:rFonts w:ascii="Times New Roman" w:hAnsi="Times New Roman"/>
          <w:spacing w:val="2"/>
          <w:sz w:val="24"/>
          <w:szCs w:val="24"/>
        </w:rPr>
        <w:t>n</w:t>
      </w:r>
      <w:r>
        <w:rPr>
          <w:rFonts w:ascii="Times New Roman" w:hAnsi="Times New Roman"/>
          <w:sz w:val="24"/>
          <w:szCs w:val="24"/>
        </w:rPr>
        <w:t>tity</w:t>
      </w:r>
      <w:r>
        <w:rPr>
          <w:rFonts w:ascii="Times New Roman" w:hAnsi="Times New Roman"/>
          <w:spacing w:val="35"/>
          <w:sz w:val="24"/>
          <w:szCs w:val="24"/>
        </w:rPr>
        <w:t xml:space="preserve"> </w:t>
      </w:r>
      <w:r>
        <w:rPr>
          <w:rFonts w:ascii="Times New Roman" w:hAnsi="Times New Roman"/>
          <w:w w:val="101"/>
          <w:sz w:val="24"/>
          <w:szCs w:val="24"/>
        </w:rPr>
        <w:t xml:space="preserve">covered </w:t>
      </w:r>
      <w:r>
        <w:rPr>
          <w:rFonts w:ascii="Times New Roman" w:hAnsi="Times New Roman"/>
          <w:sz w:val="24"/>
          <w:szCs w:val="24"/>
        </w:rPr>
        <w:t>und</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63"/>
          <w:sz w:val="24"/>
          <w:szCs w:val="24"/>
        </w:rPr>
        <w:t xml:space="preserve"> </w:t>
      </w:r>
      <w:r>
        <w:rPr>
          <w:rFonts w:ascii="Times New Roman" w:hAnsi="Times New Roman"/>
          <w:sz w:val="24"/>
          <w:szCs w:val="24"/>
        </w:rPr>
        <w:t xml:space="preserve">sub-regulation </w:t>
      </w:r>
      <w:r>
        <w:rPr>
          <w:rFonts w:ascii="Times New Roman" w:hAnsi="Times New Roman"/>
          <w:spacing w:val="7"/>
          <w:sz w:val="24"/>
          <w:szCs w:val="24"/>
        </w:rPr>
        <w:t>(</w:t>
      </w:r>
      <w:r>
        <w:rPr>
          <w:rFonts w:ascii="Times New Roman" w:hAnsi="Times New Roman"/>
          <w:sz w:val="24"/>
          <w:szCs w:val="24"/>
        </w:rPr>
        <w:t>1),</w:t>
      </w:r>
      <w:r>
        <w:rPr>
          <w:rFonts w:ascii="Times New Roman" w:hAnsi="Times New Roman"/>
          <w:spacing w:val="61"/>
          <w:sz w:val="24"/>
          <w:szCs w:val="24"/>
        </w:rPr>
        <w:t xml:space="preserve"> </w:t>
      </w:r>
      <w:r>
        <w:rPr>
          <w:rFonts w:ascii="Times New Roman" w:hAnsi="Times New Roman"/>
          <w:sz w:val="24"/>
          <w:szCs w:val="24"/>
        </w:rPr>
        <w:t xml:space="preserve">sub-regulation </w:t>
      </w:r>
      <w:r>
        <w:rPr>
          <w:rFonts w:ascii="Times New Roman" w:hAnsi="Times New Roman"/>
          <w:spacing w:val="7"/>
          <w:sz w:val="24"/>
          <w:szCs w:val="24"/>
        </w:rPr>
        <w:t>(</w:t>
      </w:r>
      <w:r>
        <w:rPr>
          <w:rFonts w:ascii="Times New Roman" w:hAnsi="Times New Roman"/>
          <w:sz w:val="24"/>
          <w:szCs w:val="24"/>
        </w:rPr>
        <w:t>2)</w:t>
      </w:r>
      <w:r>
        <w:rPr>
          <w:rFonts w:ascii="Times New Roman" w:hAnsi="Times New Roman"/>
          <w:spacing w:val="60"/>
          <w:sz w:val="24"/>
          <w:szCs w:val="24"/>
        </w:rPr>
        <w:t xml:space="preserve"> </w:t>
      </w:r>
      <w:r>
        <w:rPr>
          <w:rFonts w:ascii="Times New Roman" w:hAnsi="Times New Roman"/>
          <w:sz w:val="24"/>
          <w:szCs w:val="24"/>
        </w:rPr>
        <w:t>or</w:t>
      </w:r>
      <w:r>
        <w:rPr>
          <w:rFonts w:ascii="Times New Roman" w:hAnsi="Times New Roman"/>
          <w:spacing w:val="59"/>
          <w:sz w:val="24"/>
          <w:szCs w:val="24"/>
        </w:rPr>
        <w:t xml:space="preserve"> </w:t>
      </w:r>
      <w:r>
        <w:rPr>
          <w:rFonts w:ascii="Times New Roman" w:hAnsi="Times New Roman"/>
          <w:spacing w:val="-2"/>
          <w:w w:val="101"/>
          <w:sz w:val="24"/>
          <w:szCs w:val="24"/>
        </w:rPr>
        <w:t>s</w:t>
      </w:r>
      <w:r>
        <w:rPr>
          <w:rFonts w:ascii="Times New Roman" w:hAnsi="Times New Roman"/>
          <w:w w:val="101"/>
          <w:sz w:val="24"/>
          <w:szCs w:val="24"/>
        </w:rPr>
        <w:t>u</w:t>
      </w:r>
      <w:r>
        <w:rPr>
          <w:rFonts w:ascii="Times New Roman" w:hAnsi="Times New Roman"/>
          <w:spacing w:val="1"/>
          <w:w w:val="101"/>
          <w:sz w:val="24"/>
          <w:szCs w:val="24"/>
        </w:rPr>
        <w:t>b-r</w:t>
      </w:r>
      <w:r>
        <w:rPr>
          <w:rFonts w:ascii="Times New Roman" w:hAnsi="Times New Roman"/>
          <w:w w:val="101"/>
          <w:sz w:val="24"/>
          <w:szCs w:val="24"/>
        </w:rPr>
        <w:t>e</w:t>
      </w:r>
      <w:r>
        <w:rPr>
          <w:rFonts w:ascii="Times New Roman" w:hAnsi="Times New Roman"/>
          <w:spacing w:val="1"/>
          <w:w w:val="101"/>
          <w:sz w:val="24"/>
          <w:szCs w:val="24"/>
        </w:rPr>
        <w:t>g</w:t>
      </w:r>
      <w:r>
        <w:rPr>
          <w:rFonts w:ascii="Times New Roman" w:hAnsi="Times New Roman"/>
          <w:spacing w:val="-1"/>
          <w:w w:val="101"/>
          <w:sz w:val="24"/>
          <w:szCs w:val="24"/>
        </w:rPr>
        <w:t>u</w:t>
      </w:r>
      <w:r>
        <w:rPr>
          <w:rFonts w:ascii="Times New Roman" w:hAnsi="Times New Roman"/>
          <w:spacing w:val="1"/>
          <w:w w:val="101"/>
          <w:sz w:val="24"/>
          <w:szCs w:val="24"/>
        </w:rPr>
        <w:t>l</w:t>
      </w:r>
      <w:r>
        <w:rPr>
          <w:rFonts w:ascii="Times New Roman" w:hAnsi="Times New Roman"/>
          <w:spacing w:val="-2"/>
          <w:w w:val="101"/>
          <w:sz w:val="24"/>
          <w:szCs w:val="24"/>
        </w:rPr>
        <w:t>a</w:t>
      </w:r>
      <w:r>
        <w:rPr>
          <w:rFonts w:ascii="Times New Roman" w:hAnsi="Times New Roman"/>
          <w:spacing w:val="1"/>
          <w:w w:val="101"/>
          <w:sz w:val="24"/>
          <w:szCs w:val="24"/>
        </w:rPr>
        <w:t xml:space="preserve">tion </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regul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9"/>
          <w:sz w:val="24"/>
          <w:szCs w:val="24"/>
        </w:rPr>
        <w:t xml:space="preserve"> </w:t>
      </w:r>
      <w:r>
        <w:rPr>
          <w:rFonts w:ascii="Times New Roman" w:hAnsi="Times New Roman"/>
          <w:sz w:val="24"/>
          <w:szCs w:val="24"/>
        </w:rPr>
        <w:t>3 shall</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det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2"/>
          <w:sz w:val="24"/>
          <w:szCs w:val="24"/>
        </w:rPr>
        <w:t>m</w:t>
      </w:r>
      <w:r>
        <w:rPr>
          <w:rFonts w:ascii="Times New Roman" w:hAnsi="Times New Roman"/>
          <w:sz w:val="24"/>
          <w:szCs w:val="24"/>
        </w:rPr>
        <w:t>ined</w:t>
      </w:r>
      <w:r>
        <w:rPr>
          <w:rFonts w:ascii="Times New Roman" w:hAnsi="Times New Roman"/>
          <w:spacing w:val="10"/>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2"/>
          <w:sz w:val="24"/>
          <w:szCs w:val="24"/>
        </w:rPr>
        <w:t>o</w:t>
      </w:r>
      <w:r>
        <w:rPr>
          <w:rFonts w:ascii="Times New Roman" w:hAnsi="Times New Roman"/>
          <w:spacing w:val="-2"/>
          <w:sz w:val="24"/>
          <w:szCs w:val="24"/>
        </w:rPr>
        <w:t>c</w:t>
      </w:r>
      <w:r>
        <w:rPr>
          <w:rFonts w:ascii="Times New Roman" w:hAnsi="Times New Roman"/>
          <w:sz w:val="24"/>
          <w:szCs w:val="24"/>
        </w:rPr>
        <w:t>ed</w:t>
      </w:r>
      <w:r>
        <w:rPr>
          <w:rFonts w:ascii="Times New Roman" w:hAnsi="Times New Roman"/>
          <w:spacing w:val="2"/>
          <w:sz w:val="24"/>
          <w:szCs w:val="24"/>
        </w:rPr>
        <w:t>u</w:t>
      </w:r>
      <w:r>
        <w:rPr>
          <w:rFonts w:ascii="Times New Roman" w:hAnsi="Times New Roman"/>
          <w:sz w:val="24"/>
          <w:szCs w:val="24"/>
        </w:rPr>
        <w:t>re</w:t>
      </w:r>
      <w:r>
        <w:rPr>
          <w:rFonts w:ascii="Times New Roman" w:hAnsi="Times New Roman"/>
          <w:spacing w:val="9"/>
          <w:sz w:val="24"/>
          <w:szCs w:val="24"/>
        </w:rPr>
        <w:t xml:space="preserve"> </w:t>
      </w:r>
      <w:r>
        <w:rPr>
          <w:rFonts w:ascii="Times New Roman" w:hAnsi="Times New Roman"/>
          <w:w w:val="101"/>
          <w:sz w:val="24"/>
          <w:szCs w:val="24"/>
        </w:rPr>
        <w:t xml:space="preserve">at </w:t>
      </w:r>
      <w:r>
        <w:rPr>
          <w:rFonts w:ascii="Times New Roman" w:hAnsi="Times New Roman"/>
          <w:spacing w:val="1"/>
          <w:sz w:val="24"/>
          <w:szCs w:val="24"/>
        </w:rPr>
        <w:t>S</w:t>
      </w:r>
      <w:r>
        <w:rPr>
          <w:rFonts w:ascii="Times New Roman" w:hAnsi="Times New Roman"/>
          <w:spacing w:val="-2"/>
          <w:sz w:val="24"/>
          <w:szCs w:val="24"/>
        </w:rPr>
        <w:t>c</w:t>
      </w:r>
      <w:r>
        <w:rPr>
          <w:rFonts w:ascii="Times New Roman" w:hAnsi="Times New Roman"/>
          <w:spacing w:val="1"/>
          <w:sz w:val="24"/>
          <w:szCs w:val="24"/>
        </w:rPr>
        <w:t>h</w:t>
      </w:r>
      <w:r>
        <w:rPr>
          <w:rFonts w:ascii="Times New Roman" w:hAnsi="Times New Roman"/>
          <w:spacing w:val="-2"/>
          <w:sz w:val="24"/>
          <w:szCs w:val="24"/>
        </w:rPr>
        <w:t>e</w:t>
      </w:r>
      <w:r>
        <w:rPr>
          <w:rFonts w:ascii="Times New Roman" w:hAnsi="Times New Roman"/>
          <w:spacing w:val="1"/>
          <w:sz w:val="24"/>
          <w:szCs w:val="24"/>
        </w:rPr>
        <w:t>du</w:t>
      </w:r>
      <w:r>
        <w:rPr>
          <w:rFonts w:ascii="Times New Roman" w:hAnsi="Times New Roman"/>
          <w:sz w:val="24"/>
          <w:szCs w:val="24"/>
        </w:rPr>
        <w:t>le</w:t>
      </w:r>
      <w:r>
        <w:rPr>
          <w:rFonts w:ascii="Times New Roman" w:hAnsi="Times New Roman"/>
          <w:spacing w:val="10"/>
          <w:sz w:val="24"/>
          <w:szCs w:val="24"/>
        </w:rPr>
        <w:t xml:space="preserve"> </w:t>
      </w:r>
      <w:r>
        <w:rPr>
          <w:rFonts w:ascii="Times New Roman" w:hAnsi="Times New Roman"/>
          <w:w w:val="101"/>
          <w:sz w:val="24"/>
          <w:szCs w:val="24"/>
        </w:rPr>
        <w:t>A.</w:t>
      </w:r>
    </w:p>
    <w:p w14:paraId="629946D7" w14:textId="77777777" w:rsidR="00127F7A" w:rsidRDefault="00127F7A" w:rsidP="00127F7A">
      <w:pPr>
        <w:widowControl w:val="0"/>
        <w:numPr>
          <w:ilvl w:val="0"/>
          <w:numId w:val="11"/>
        </w:numPr>
        <w:autoSpaceDE w:val="0"/>
        <w:autoSpaceDN w:val="0"/>
        <w:adjustRightInd w:val="0"/>
        <w:spacing w:before="240" w:after="0" w:line="278" w:lineRule="auto"/>
        <w:ind w:left="993" w:right="107"/>
        <w:jc w:val="both"/>
        <w:rPr>
          <w:rFonts w:ascii="Times New Roman" w:hAnsi="Times New Roman"/>
          <w:sz w:val="24"/>
          <w:szCs w:val="24"/>
        </w:rPr>
      </w:pPr>
      <w:r>
        <w:rPr>
          <w:rFonts w:ascii="Times New Roman" w:hAnsi="Times New Roman"/>
          <w:sz w:val="24"/>
          <w:szCs w:val="24"/>
        </w:rPr>
        <w:t xml:space="preserve">Prior </w:t>
      </w:r>
      <w:r>
        <w:rPr>
          <w:rFonts w:ascii="Times New Roman" w:hAnsi="Times New Roman"/>
          <w:spacing w:val="3"/>
          <w:sz w:val="24"/>
          <w:szCs w:val="24"/>
        </w:rPr>
        <w:t>to</w:t>
      </w:r>
      <w:r>
        <w:rPr>
          <w:rFonts w:ascii="Times New Roman" w:hAnsi="Times New Roman"/>
          <w:sz w:val="24"/>
          <w:szCs w:val="24"/>
        </w:rPr>
        <w:t xml:space="preserve"> determination </w:t>
      </w:r>
      <w:r>
        <w:rPr>
          <w:rFonts w:ascii="Times New Roman" w:hAnsi="Times New Roman"/>
          <w:spacing w:val="12"/>
          <w:sz w:val="24"/>
          <w:szCs w:val="24"/>
        </w:rPr>
        <w:t>of</w:t>
      </w:r>
      <w:r>
        <w:rPr>
          <w:rFonts w:ascii="Times New Roman" w:hAnsi="Times New Roman"/>
          <w:sz w:val="24"/>
          <w:szCs w:val="24"/>
        </w:rPr>
        <w:t xml:space="preserve"> the n</w:t>
      </w:r>
      <w:r>
        <w:rPr>
          <w:rFonts w:ascii="Times New Roman" w:hAnsi="Times New Roman"/>
          <w:spacing w:val="-1"/>
          <w:sz w:val="24"/>
          <w:szCs w:val="24"/>
        </w:rPr>
        <w:t>a</w:t>
      </w:r>
      <w:r>
        <w:rPr>
          <w:rFonts w:ascii="Times New Roman" w:hAnsi="Times New Roman"/>
          <w:sz w:val="24"/>
          <w:szCs w:val="24"/>
        </w:rPr>
        <w:t>tural gas pipeline</w:t>
      </w:r>
      <w:r>
        <w:rPr>
          <w:rFonts w:ascii="Times New Roman" w:hAnsi="Times New Roman"/>
          <w:spacing w:val="6"/>
          <w:sz w:val="24"/>
          <w:szCs w:val="24"/>
        </w:rPr>
        <w:t xml:space="preserve"> </w:t>
      </w:r>
      <w:r>
        <w:rPr>
          <w:rFonts w:ascii="Times New Roman" w:hAnsi="Times New Roman"/>
          <w:sz w:val="24"/>
          <w:szCs w:val="24"/>
        </w:rPr>
        <w:t>tarif</w:t>
      </w:r>
      <w:r>
        <w:rPr>
          <w:rFonts w:ascii="Times New Roman" w:hAnsi="Times New Roman"/>
          <w:spacing w:val="-1"/>
          <w:sz w:val="24"/>
          <w:szCs w:val="24"/>
        </w:rPr>
        <w:t>f</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w w:val="101"/>
          <w:sz w:val="24"/>
          <w:szCs w:val="24"/>
        </w:rPr>
        <w:t xml:space="preserve">the </w:t>
      </w:r>
      <w:r>
        <w:rPr>
          <w:rFonts w:ascii="Times New Roman" w:hAnsi="Times New Roman"/>
          <w:sz w:val="24"/>
          <w:szCs w:val="24"/>
        </w:rPr>
        <w:t>Board</w:t>
      </w:r>
      <w:r>
        <w:rPr>
          <w:rFonts w:ascii="Times New Roman" w:hAnsi="Times New Roman"/>
          <w:spacing w:val="7"/>
          <w:sz w:val="24"/>
          <w:szCs w:val="24"/>
        </w:rPr>
        <w:t xml:space="preserve"> </w:t>
      </w:r>
      <w:r>
        <w:rPr>
          <w:rFonts w:ascii="Times New Roman" w:hAnsi="Times New Roman"/>
          <w:sz w:val="24"/>
          <w:szCs w:val="24"/>
        </w:rPr>
        <w:t>shall</w:t>
      </w:r>
      <w:r>
        <w:rPr>
          <w:rFonts w:ascii="Times New Roman" w:hAnsi="Times New Roman"/>
          <w:spacing w:val="4"/>
          <w:sz w:val="24"/>
          <w:szCs w:val="24"/>
        </w:rPr>
        <w:t xml:space="preserve"> </w:t>
      </w:r>
      <w:r>
        <w:rPr>
          <w:rFonts w:ascii="Times New Roman" w:hAnsi="Times New Roman"/>
          <w:sz w:val="24"/>
          <w:szCs w:val="24"/>
        </w:rPr>
        <w:t>iss</w:t>
      </w:r>
      <w:r>
        <w:rPr>
          <w:rFonts w:ascii="Times New Roman" w:hAnsi="Times New Roman"/>
          <w:spacing w:val="2"/>
          <w:sz w:val="24"/>
          <w:szCs w:val="24"/>
        </w:rPr>
        <w:t>u</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a p</w:t>
      </w:r>
      <w:r>
        <w:rPr>
          <w:rFonts w:ascii="Times New Roman" w:hAnsi="Times New Roman"/>
          <w:spacing w:val="2"/>
          <w:sz w:val="24"/>
          <w:szCs w:val="24"/>
        </w:rPr>
        <w:t>u</w:t>
      </w:r>
      <w:r>
        <w:rPr>
          <w:rFonts w:ascii="Times New Roman" w:hAnsi="Times New Roman"/>
          <w:sz w:val="24"/>
          <w:szCs w:val="24"/>
        </w:rPr>
        <w:t>blic</w:t>
      </w:r>
      <w:r>
        <w:rPr>
          <w:rFonts w:ascii="Times New Roman" w:hAnsi="Times New Roman"/>
          <w:spacing w:val="5"/>
          <w:sz w:val="24"/>
          <w:szCs w:val="24"/>
        </w:rPr>
        <w:t xml:space="preserve"> </w:t>
      </w:r>
      <w:r>
        <w:rPr>
          <w:rFonts w:ascii="Times New Roman" w:hAnsi="Times New Roman"/>
          <w:sz w:val="24"/>
          <w:szCs w:val="24"/>
        </w:rPr>
        <w:t>notice</w:t>
      </w:r>
      <w:r>
        <w:rPr>
          <w:rFonts w:ascii="Times New Roman" w:hAnsi="Times New Roman"/>
          <w:spacing w:val="6"/>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its</w:t>
      </w:r>
      <w:r>
        <w:rPr>
          <w:rFonts w:ascii="Times New Roman" w:hAnsi="Times New Roman"/>
          <w:spacing w:val="2"/>
          <w:sz w:val="24"/>
          <w:szCs w:val="24"/>
        </w:rPr>
        <w:t xml:space="preserve"> </w:t>
      </w:r>
      <w:r>
        <w:rPr>
          <w:rFonts w:ascii="Times New Roman" w:hAnsi="Times New Roman"/>
          <w:sz w:val="24"/>
          <w:szCs w:val="24"/>
        </w:rPr>
        <w:t>we</w:t>
      </w:r>
      <w:r>
        <w:rPr>
          <w:rFonts w:ascii="Times New Roman" w:hAnsi="Times New Roman"/>
          <w:spacing w:val="2"/>
          <w:sz w:val="24"/>
          <w:szCs w:val="24"/>
        </w:rPr>
        <w:t>b</w:t>
      </w:r>
      <w:r>
        <w:rPr>
          <w:rFonts w:ascii="Times New Roman" w:hAnsi="Times New Roman"/>
          <w:sz w:val="24"/>
          <w:szCs w:val="24"/>
        </w:rPr>
        <w:t>site</w:t>
      </w:r>
      <w:r>
        <w:rPr>
          <w:rFonts w:ascii="Times New Roman" w:hAnsi="Times New Roman"/>
          <w:spacing w:val="8"/>
          <w:sz w:val="24"/>
          <w:szCs w:val="24"/>
        </w:rPr>
        <w:t xml:space="preserve"> </w:t>
      </w:r>
      <w:r>
        <w:rPr>
          <w:rFonts w:ascii="Times New Roman" w:hAnsi="Times New Roman"/>
          <w:sz w:val="24"/>
          <w:szCs w:val="24"/>
        </w:rPr>
        <w:t>co</w:t>
      </w:r>
      <w:r>
        <w:rPr>
          <w:rFonts w:ascii="Times New Roman" w:hAnsi="Times New Roman"/>
          <w:spacing w:val="2"/>
          <w:sz w:val="24"/>
          <w:szCs w:val="24"/>
        </w:rPr>
        <w:t>n</w:t>
      </w:r>
      <w:r>
        <w:rPr>
          <w:rFonts w:ascii="Times New Roman" w:hAnsi="Times New Roman"/>
          <w:sz w:val="24"/>
          <w:szCs w:val="24"/>
        </w:rPr>
        <w:t>taining</w:t>
      </w:r>
      <w:r>
        <w:rPr>
          <w:rFonts w:ascii="Times New Roman" w:hAnsi="Times New Roman"/>
          <w:spacing w:val="11"/>
          <w:sz w:val="24"/>
          <w:szCs w:val="24"/>
        </w:rPr>
        <w:t xml:space="preserve"> </w:t>
      </w:r>
      <w:r>
        <w:rPr>
          <w:rFonts w:ascii="Times New Roman" w:hAnsi="Times New Roman"/>
          <w:w w:val="101"/>
          <w:sz w:val="24"/>
          <w:szCs w:val="24"/>
        </w:rPr>
        <w:t xml:space="preserve">a </w:t>
      </w:r>
      <w:r>
        <w:rPr>
          <w:rFonts w:ascii="Times New Roman" w:hAnsi="Times New Roman"/>
          <w:sz w:val="24"/>
          <w:szCs w:val="24"/>
        </w:rPr>
        <w:t>public</w:t>
      </w:r>
      <w:r>
        <w:rPr>
          <w:rFonts w:ascii="Times New Roman" w:hAnsi="Times New Roman"/>
          <w:spacing w:val="3"/>
          <w:sz w:val="24"/>
          <w:szCs w:val="24"/>
        </w:rPr>
        <w:t xml:space="preserve"> </w:t>
      </w:r>
      <w:r>
        <w:rPr>
          <w:rFonts w:ascii="Times New Roman" w:hAnsi="Times New Roman"/>
          <w:sz w:val="24"/>
          <w:szCs w:val="24"/>
        </w:rPr>
        <w:t>consultation</w:t>
      </w:r>
      <w:r>
        <w:rPr>
          <w:rFonts w:ascii="Times New Roman" w:hAnsi="Times New Roman"/>
          <w:spacing w:val="9"/>
          <w:sz w:val="24"/>
          <w:szCs w:val="24"/>
        </w:rPr>
        <w:t xml:space="preserve"> </w:t>
      </w:r>
      <w:r>
        <w:rPr>
          <w:rFonts w:ascii="Times New Roman" w:hAnsi="Times New Roman"/>
          <w:sz w:val="24"/>
          <w:szCs w:val="24"/>
        </w:rPr>
        <w:t>document</w:t>
      </w:r>
      <w:r>
        <w:rPr>
          <w:rFonts w:ascii="Times New Roman" w:hAnsi="Times New Roman"/>
          <w:spacing w:val="7"/>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oviding</w:t>
      </w:r>
      <w:r>
        <w:rPr>
          <w:rFonts w:ascii="Times New Roman" w:hAnsi="Times New Roman"/>
          <w:spacing w:val="8"/>
          <w:sz w:val="24"/>
          <w:szCs w:val="24"/>
        </w:rPr>
        <w:t xml:space="preserve"> </w:t>
      </w:r>
      <w:r>
        <w:rPr>
          <w:rFonts w:ascii="Times New Roman" w:hAnsi="Times New Roman"/>
          <w:sz w:val="24"/>
          <w:szCs w:val="24"/>
        </w:rPr>
        <w:t>an opportunity</w:t>
      </w:r>
      <w:r>
        <w:rPr>
          <w:rFonts w:ascii="Times New Roman" w:hAnsi="Times New Roman"/>
          <w:spacing w:val="10"/>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o </w:t>
      </w:r>
      <w:r>
        <w:rPr>
          <w:rFonts w:ascii="Times New Roman" w:hAnsi="Times New Roman"/>
          <w:sz w:val="24"/>
          <w:szCs w:val="24"/>
        </w:rPr>
        <w:t>stakeholders</w:t>
      </w:r>
      <w:r>
        <w:rPr>
          <w:rFonts w:ascii="Times New Roman" w:hAnsi="Times New Roman"/>
          <w:spacing w:val="58"/>
          <w:sz w:val="24"/>
          <w:szCs w:val="24"/>
        </w:rPr>
        <w:t xml:space="preserve"> </w:t>
      </w:r>
      <w:r>
        <w:rPr>
          <w:rFonts w:ascii="Times New Roman" w:hAnsi="Times New Roman"/>
          <w:sz w:val="24"/>
          <w:szCs w:val="24"/>
        </w:rPr>
        <w:t>(including</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z w:val="24"/>
          <w:szCs w:val="24"/>
        </w:rPr>
        <w:t>entity</w:t>
      </w:r>
      <w:r>
        <w:rPr>
          <w:rFonts w:ascii="Times New Roman" w:hAnsi="Times New Roman"/>
          <w:spacing w:val="54"/>
          <w:sz w:val="24"/>
          <w:szCs w:val="24"/>
        </w:rPr>
        <w:t xml:space="preserve"> </w:t>
      </w:r>
      <w:r>
        <w:rPr>
          <w:rFonts w:ascii="Times New Roman" w:hAnsi="Times New Roman"/>
          <w:sz w:val="24"/>
          <w:szCs w:val="24"/>
        </w:rPr>
        <w:t>concerned)</w:t>
      </w:r>
      <w:r>
        <w:rPr>
          <w:rFonts w:ascii="Times New Roman" w:hAnsi="Times New Roman"/>
          <w:spacing w:val="59"/>
          <w:sz w:val="24"/>
          <w:szCs w:val="24"/>
        </w:rPr>
        <w:t xml:space="preserve"> </w:t>
      </w:r>
      <w:r>
        <w:rPr>
          <w:rFonts w:ascii="Times New Roman" w:hAnsi="Times New Roman"/>
          <w:sz w:val="24"/>
          <w:szCs w:val="24"/>
        </w:rPr>
        <w:t>to</w:t>
      </w:r>
      <w:r>
        <w:rPr>
          <w:rFonts w:ascii="Times New Roman" w:hAnsi="Times New Roman"/>
          <w:spacing w:val="49"/>
          <w:sz w:val="24"/>
          <w:szCs w:val="24"/>
        </w:rPr>
        <w:t xml:space="preserve"> </w:t>
      </w:r>
      <w:r>
        <w:rPr>
          <w:rFonts w:ascii="Times New Roman" w:hAnsi="Times New Roman"/>
          <w:sz w:val="24"/>
          <w:szCs w:val="24"/>
        </w:rPr>
        <w:t>parti</w:t>
      </w:r>
      <w:r>
        <w:rPr>
          <w:rFonts w:ascii="Times New Roman" w:hAnsi="Times New Roman"/>
          <w:spacing w:val="-2"/>
          <w:sz w:val="24"/>
          <w:szCs w:val="24"/>
        </w:rPr>
        <w:t>c</w:t>
      </w:r>
      <w:r>
        <w:rPr>
          <w:rFonts w:ascii="Times New Roman" w:hAnsi="Times New Roman"/>
          <w:sz w:val="24"/>
          <w:szCs w:val="24"/>
        </w:rPr>
        <w:t>ipate</w:t>
      </w:r>
      <w:r>
        <w:rPr>
          <w:rFonts w:ascii="Times New Roman" w:hAnsi="Times New Roman"/>
          <w:spacing w:val="58"/>
          <w:sz w:val="24"/>
          <w:szCs w:val="24"/>
        </w:rPr>
        <w:t xml:space="preserve"> </w:t>
      </w:r>
      <w:r>
        <w:rPr>
          <w:rFonts w:ascii="Times New Roman" w:hAnsi="Times New Roman"/>
          <w:w w:val="101"/>
          <w:sz w:val="24"/>
          <w:szCs w:val="24"/>
        </w:rPr>
        <w:t xml:space="preserve">in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determination</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tural</w:t>
      </w:r>
      <w:r>
        <w:rPr>
          <w:rFonts w:ascii="Times New Roman" w:hAnsi="Times New Roman"/>
          <w:spacing w:val="8"/>
          <w:sz w:val="24"/>
          <w:szCs w:val="24"/>
        </w:rPr>
        <w:t xml:space="preserve"> </w:t>
      </w:r>
      <w:r>
        <w:rPr>
          <w:rFonts w:ascii="Times New Roman" w:hAnsi="Times New Roman"/>
          <w:sz w:val="24"/>
          <w:szCs w:val="24"/>
        </w:rPr>
        <w:t>gas</w:t>
      </w:r>
      <w:r>
        <w:rPr>
          <w:rFonts w:ascii="Times New Roman" w:hAnsi="Times New Roman"/>
          <w:spacing w:val="4"/>
          <w:sz w:val="24"/>
          <w:szCs w:val="24"/>
        </w:rPr>
        <w:t xml:space="preserve"> </w:t>
      </w:r>
      <w:r>
        <w:rPr>
          <w:rFonts w:ascii="Times New Roman" w:hAnsi="Times New Roman"/>
          <w:sz w:val="24"/>
          <w:szCs w:val="24"/>
        </w:rPr>
        <w:t>pipeline</w:t>
      </w:r>
      <w:r>
        <w:rPr>
          <w:rFonts w:ascii="Times New Roman" w:hAnsi="Times New Roman"/>
          <w:spacing w:val="9"/>
          <w:sz w:val="24"/>
          <w:szCs w:val="24"/>
        </w:rPr>
        <w:t xml:space="preserve"> </w:t>
      </w:r>
      <w:r>
        <w:rPr>
          <w:rFonts w:ascii="Times New Roman" w:hAnsi="Times New Roman"/>
          <w:w w:val="101"/>
          <w:sz w:val="24"/>
          <w:szCs w:val="24"/>
        </w:rPr>
        <w:t>tariff.</w:t>
      </w:r>
    </w:p>
    <w:p w14:paraId="2D3F808C" w14:textId="77777777" w:rsidR="00127F7A" w:rsidRDefault="00127F7A" w:rsidP="00127F7A">
      <w:pPr>
        <w:widowControl w:val="0"/>
        <w:numPr>
          <w:ilvl w:val="0"/>
          <w:numId w:val="11"/>
        </w:numPr>
        <w:autoSpaceDE w:val="0"/>
        <w:autoSpaceDN w:val="0"/>
        <w:adjustRightInd w:val="0"/>
        <w:spacing w:before="240" w:after="0" w:line="278" w:lineRule="auto"/>
        <w:ind w:left="993" w:right="105"/>
        <w:jc w:val="both"/>
        <w:rPr>
          <w:rFonts w:ascii="Times New Roman" w:hAnsi="Times New Roman"/>
          <w:sz w:val="24"/>
          <w:szCs w:val="24"/>
        </w:rPr>
      </w:pPr>
      <w:r>
        <w:rPr>
          <w:rFonts w:ascii="Times New Roman" w:hAnsi="Times New Roman"/>
          <w:sz w:val="24"/>
          <w:szCs w:val="24"/>
        </w:rPr>
        <w:t>Stakeholders</w:t>
      </w:r>
      <w:r>
        <w:rPr>
          <w:rFonts w:ascii="Times New Roman" w:hAnsi="Times New Roman"/>
          <w:spacing w:val="19"/>
          <w:sz w:val="24"/>
          <w:szCs w:val="24"/>
        </w:rPr>
        <w:t xml:space="preserve"> </w:t>
      </w:r>
      <w:r>
        <w:rPr>
          <w:rFonts w:ascii="Times New Roman" w:hAnsi="Times New Roman"/>
          <w:sz w:val="24"/>
          <w:szCs w:val="24"/>
        </w:rPr>
        <w:t>(including</w:t>
      </w:r>
      <w:r>
        <w:rPr>
          <w:rFonts w:ascii="Times New Roman" w:hAnsi="Times New Roman"/>
          <w:spacing w:val="17"/>
          <w:sz w:val="24"/>
          <w:szCs w:val="24"/>
        </w:rPr>
        <w:t xml:space="preserve"> </w:t>
      </w: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entity</w:t>
      </w:r>
      <w:r>
        <w:rPr>
          <w:rFonts w:ascii="Times New Roman" w:hAnsi="Times New Roman"/>
          <w:spacing w:val="13"/>
          <w:sz w:val="24"/>
          <w:szCs w:val="24"/>
        </w:rPr>
        <w:t xml:space="preserve"> </w:t>
      </w:r>
      <w:r>
        <w:rPr>
          <w:rFonts w:ascii="Times New Roman" w:hAnsi="Times New Roman"/>
          <w:sz w:val="24"/>
          <w:szCs w:val="24"/>
        </w:rPr>
        <w:t>concerned)</w:t>
      </w:r>
      <w:r>
        <w:rPr>
          <w:rFonts w:ascii="Times New Roman" w:hAnsi="Times New Roman"/>
          <w:spacing w:val="18"/>
          <w:sz w:val="24"/>
          <w:szCs w:val="24"/>
        </w:rPr>
        <w:t xml:space="preserve"> </w:t>
      </w:r>
      <w:r>
        <w:rPr>
          <w:rFonts w:ascii="Times New Roman" w:hAnsi="Times New Roman"/>
          <w:sz w:val="24"/>
          <w:szCs w:val="24"/>
        </w:rPr>
        <w:t>may</w:t>
      </w:r>
      <w:r>
        <w:rPr>
          <w:rFonts w:ascii="Times New Roman" w:hAnsi="Times New Roman"/>
          <w:spacing w:val="11"/>
          <w:sz w:val="24"/>
          <w:szCs w:val="24"/>
        </w:rPr>
        <w:t xml:space="preserve"> </w:t>
      </w:r>
      <w:r>
        <w:rPr>
          <w:rFonts w:ascii="Times New Roman" w:hAnsi="Times New Roman"/>
          <w:sz w:val="24"/>
          <w:szCs w:val="24"/>
        </w:rPr>
        <w:t>su</w:t>
      </w:r>
      <w:r>
        <w:rPr>
          <w:rFonts w:ascii="Times New Roman" w:hAnsi="Times New Roman"/>
          <w:spacing w:val="2"/>
          <w:sz w:val="24"/>
          <w:szCs w:val="24"/>
        </w:rPr>
        <w:t>b</w:t>
      </w:r>
      <w:r>
        <w:rPr>
          <w:rFonts w:ascii="Times New Roman" w:hAnsi="Times New Roman"/>
          <w:spacing w:val="-2"/>
          <w:sz w:val="24"/>
          <w:szCs w:val="24"/>
        </w:rPr>
        <w:t>m</w:t>
      </w:r>
      <w:r>
        <w:rPr>
          <w:rFonts w:ascii="Times New Roman" w:hAnsi="Times New Roman"/>
          <w:sz w:val="24"/>
          <w:szCs w:val="24"/>
        </w:rPr>
        <w:t>it</w:t>
      </w:r>
      <w:r>
        <w:rPr>
          <w:rFonts w:ascii="Times New Roman" w:hAnsi="Times New Roman"/>
          <w:spacing w:val="14"/>
          <w:sz w:val="24"/>
          <w:szCs w:val="24"/>
        </w:rPr>
        <w:t xml:space="preserve"> </w:t>
      </w:r>
      <w:r>
        <w:rPr>
          <w:rFonts w:ascii="Times New Roman" w:hAnsi="Times New Roman"/>
          <w:w w:val="101"/>
          <w:sz w:val="24"/>
          <w:szCs w:val="24"/>
        </w:rPr>
        <w:t xml:space="preserve">their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z w:val="24"/>
          <w:szCs w:val="24"/>
        </w:rPr>
        <w:t>mments</w:t>
      </w:r>
      <w:r>
        <w:rPr>
          <w:rFonts w:ascii="Times New Roman" w:hAnsi="Times New Roman"/>
          <w:spacing w:val="7"/>
          <w:sz w:val="24"/>
          <w:szCs w:val="24"/>
        </w:rPr>
        <w:t xml:space="preserve"> </w:t>
      </w:r>
      <w:r>
        <w:rPr>
          <w:rFonts w:ascii="Times New Roman" w:hAnsi="Times New Roman"/>
          <w:sz w:val="24"/>
          <w:szCs w:val="24"/>
        </w:rPr>
        <w:t>in writing</w:t>
      </w:r>
      <w:r>
        <w:rPr>
          <w:rFonts w:ascii="Times New Roman" w:hAnsi="Times New Roman"/>
          <w:spacing w:val="3"/>
          <w:sz w:val="24"/>
          <w:szCs w:val="24"/>
        </w:rPr>
        <w:t xml:space="preserve"> </w:t>
      </w:r>
      <w:r>
        <w:rPr>
          <w:rFonts w:ascii="Times New Roman" w:hAnsi="Times New Roman"/>
          <w:sz w:val="24"/>
          <w:szCs w:val="24"/>
        </w:rPr>
        <w:t>within</w:t>
      </w:r>
      <w:r>
        <w:rPr>
          <w:rFonts w:ascii="Times New Roman" w:hAnsi="Times New Roman"/>
          <w:spacing w:val="3"/>
          <w:sz w:val="24"/>
          <w:szCs w:val="24"/>
        </w:rPr>
        <w:t xml:space="preserve"> </w:t>
      </w:r>
      <w:r>
        <w:rPr>
          <w:rFonts w:ascii="Times New Roman" w:hAnsi="Times New Roman"/>
          <w:sz w:val="24"/>
          <w:szCs w:val="24"/>
        </w:rPr>
        <w:t>fif</w:t>
      </w:r>
      <w:r>
        <w:rPr>
          <w:rFonts w:ascii="Times New Roman" w:hAnsi="Times New Roman"/>
          <w:spacing w:val="1"/>
          <w:sz w:val="24"/>
          <w:szCs w:val="24"/>
        </w:rPr>
        <w:t>t</w:t>
      </w:r>
      <w:r>
        <w:rPr>
          <w:rFonts w:ascii="Times New Roman" w:hAnsi="Times New Roman"/>
          <w:sz w:val="24"/>
          <w:szCs w:val="24"/>
        </w:rPr>
        <w:t>een</w:t>
      </w:r>
      <w:r>
        <w:rPr>
          <w:rFonts w:ascii="Times New Roman" w:hAnsi="Times New Roman"/>
          <w:spacing w:val="4"/>
          <w:sz w:val="24"/>
          <w:szCs w:val="24"/>
        </w:rPr>
        <w:t xml:space="preserve"> </w:t>
      </w:r>
      <w:r>
        <w:rPr>
          <w:rFonts w:ascii="Times New Roman" w:hAnsi="Times New Roman"/>
          <w:sz w:val="24"/>
          <w:szCs w:val="24"/>
        </w:rPr>
        <w:t>da</w:t>
      </w:r>
      <w:r>
        <w:rPr>
          <w:rFonts w:ascii="Times New Roman" w:hAnsi="Times New Roman"/>
          <w:spacing w:val="2"/>
          <w:sz w:val="24"/>
          <w:szCs w:val="24"/>
        </w:rPr>
        <w:t>y</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fr</w:t>
      </w:r>
      <w:r>
        <w:rPr>
          <w:rFonts w:ascii="Times New Roman" w:hAnsi="Times New Roman"/>
          <w:spacing w:val="2"/>
          <w:sz w:val="24"/>
          <w:szCs w:val="24"/>
        </w:rPr>
        <w:t>o</w:t>
      </w:r>
      <w:r>
        <w:rPr>
          <w:rFonts w:ascii="Times New Roman" w:hAnsi="Times New Roman"/>
          <w:sz w:val="24"/>
          <w:szCs w:val="24"/>
        </w:rPr>
        <w:t>m the date</w:t>
      </w:r>
      <w:r>
        <w:rPr>
          <w:rFonts w:ascii="Times New Roman" w:hAnsi="Times New Roman"/>
          <w:spacing w:val="1"/>
          <w:sz w:val="24"/>
          <w:szCs w:val="24"/>
        </w:rPr>
        <w:t xml:space="preserve"> </w:t>
      </w:r>
      <w:r>
        <w:rPr>
          <w:rFonts w:ascii="Times New Roman" w:hAnsi="Times New Roman"/>
          <w:spacing w:val="3"/>
          <w:w w:val="101"/>
          <w:sz w:val="24"/>
          <w:szCs w:val="24"/>
        </w:rPr>
        <w:t>o</w:t>
      </w:r>
      <w:r>
        <w:rPr>
          <w:rFonts w:ascii="Times New Roman" w:hAnsi="Times New Roman"/>
          <w:w w:val="101"/>
          <w:sz w:val="24"/>
          <w:szCs w:val="24"/>
        </w:rPr>
        <w:t xml:space="preserve">f </w:t>
      </w:r>
      <w:r>
        <w:rPr>
          <w:rFonts w:ascii="Times New Roman" w:hAnsi="Times New Roman"/>
          <w:sz w:val="24"/>
          <w:szCs w:val="24"/>
        </w:rPr>
        <w:t>webhosting</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public</w:t>
      </w:r>
      <w:r>
        <w:rPr>
          <w:rFonts w:ascii="Times New Roman" w:hAnsi="Times New Roman"/>
          <w:spacing w:val="5"/>
          <w:sz w:val="24"/>
          <w:szCs w:val="24"/>
        </w:rPr>
        <w:t xml:space="preserve"> </w:t>
      </w:r>
      <w:r>
        <w:rPr>
          <w:rFonts w:ascii="Times New Roman" w:hAnsi="Times New Roman"/>
          <w:w w:val="101"/>
          <w:sz w:val="24"/>
          <w:szCs w:val="24"/>
        </w:rPr>
        <w:t>notice.</w:t>
      </w:r>
    </w:p>
    <w:p w14:paraId="7833378C" w14:textId="77777777" w:rsidR="00127F7A" w:rsidRDefault="00127F7A" w:rsidP="00127F7A">
      <w:pPr>
        <w:widowControl w:val="0"/>
        <w:numPr>
          <w:ilvl w:val="0"/>
          <w:numId w:val="11"/>
        </w:numPr>
        <w:autoSpaceDE w:val="0"/>
        <w:autoSpaceDN w:val="0"/>
        <w:adjustRightInd w:val="0"/>
        <w:spacing w:before="240" w:after="0" w:line="278" w:lineRule="auto"/>
        <w:ind w:left="993" w:right="105"/>
        <w:jc w:val="both"/>
        <w:rPr>
          <w:rFonts w:ascii="Times New Roman" w:hAnsi="Times New Roman"/>
          <w:sz w:val="24"/>
          <w:szCs w:val="24"/>
        </w:rPr>
      </w:pPr>
      <w:r>
        <w:rPr>
          <w:rFonts w:ascii="Times New Roman" w:hAnsi="Times New Roman"/>
          <w:sz w:val="24"/>
          <w:szCs w:val="24"/>
        </w:rPr>
        <w:t>On</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expiry</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period</w:t>
      </w:r>
      <w:r>
        <w:rPr>
          <w:rFonts w:ascii="Times New Roman" w:hAnsi="Times New Roman"/>
          <w:spacing w:val="19"/>
          <w:sz w:val="24"/>
          <w:szCs w:val="24"/>
        </w:rPr>
        <w:t xml:space="preserve"> </w:t>
      </w:r>
      <w:r>
        <w:rPr>
          <w:rFonts w:ascii="Times New Roman" w:hAnsi="Times New Roman"/>
          <w:sz w:val="24"/>
          <w:szCs w:val="24"/>
        </w:rPr>
        <w:t>p</w:t>
      </w:r>
      <w:r>
        <w:rPr>
          <w:rFonts w:ascii="Times New Roman" w:hAnsi="Times New Roman"/>
          <w:spacing w:val="-3"/>
          <w:sz w:val="24"/>
          <w:szCs w:val="24"/>
        </w:rPr>
        <w:t>r</w:t>
      </w:r>
      <w:r>
        <w:rPr>
          <w:rFonts w:ascii="Times New Roman" w:hAnsi="Times New Roman"/>
          <w:sz w:val="24"/>
          <w:szCs w:val="24"/>
        </w:rPr>
        <w:t>ovided</w:t>
      </w:r>
      <w:r>
        <w:rPr>
          <w:rFonts w:ascii="Times New Roman" w:hAnsi="Times New Roman"/>
          <w:spacing w:val="21"/>
          <w:sz w:val="24"/>
          <w:szCs w:val="24"/>
        </w:rPr>
        <w:t xml:space="preserve"> </w:t>
      </w:r>
      <w:r>
        <w:rPr>
          <w:rFonts w:ascii="Times New Roman" w:hAnsi="Times New Roman"/>
          <w:sz w:val="24"/>
          <w:szCs w:val="24"/>
        </w:rPr>
        <w:t>for</w:t>
      </w:r>
      <w:r>
        <w:rPr>
          <w:rFonts w:ascii="Times New Roman" w:hAnsi="Times New Roman"/>
          <w:spacing w:val="14"/>
          <w:sz w:val="24"/>
          <w:szCs w:val="24"/>
        </w:rPr>
        <w:t xml:space="preserve"> </w:t>
      </w:r>
      <w:r>
        <w:rPr>
          <w:rFonts w:ascii="Times New Roman" w:hAnsi="Times New Roman"/>
          <w:sz w:val="24"/>
          <w:szCs w:val="24"/>
        </w:rPr>
        <w:t>stakeholder</w:t>
      </w:r>
      <w:r>
        <w:rPr>
          <w:rFonts w:ascii="Times New Roman" w:hAnsi="Times New Roman"/>
          <w:spacing w:val="24"/>
          <w:sz w:val="24"/>
          <w:szCs w:val="24"/>
        </w:rPr>
        <w:t xml:space="preserve"> </w:t>
      </w:r>
      <w:r>
        <w:rPr>
          <w:rFonts w:ascii="Times New Roman" w:hAnsi="Times New Roman"/>
          <w:w w:val="101"/>
          <w:sz w:val="24"/>
          <w:szCs w:val="24"/>
        </w:rPr>
        <w:t xml:space="preserve">comments </w:t>
      </w:r>
      <w:r>
        <w:rPr>
          <w:rFonts w:ascii="Times New Roman" w:hAnsi="Times New Roman"/>
          <w:sz w:val="24"/>
          <w:szCs w:val="24"/>
        </w:rPr>
        <w:t>as referred</w:t>
      </w:r>
      <w:r>
        <w:rPr>
          <w:rFonts w:ascii="Times New Roman" w:hAnsi="Times New Roman"/>
          <w:spacing w:val="6"/>
          <w:sz w:val="24"/>
          <w:szCs w:val="24"/>
        </w:rPr>
        <w:t xml:space="preserve"> </w:t>
      </w:r>
      <w:r>
        <w:rPr>
          <w:rFonts w:ascii="Times New Roman" w:hAnsi="Times New Roman"/>
          <w:sz w:val="24"/>
          <w:szCs w:val="24"/>
        </w:rPr>
        <w:t>to in sub-regulati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11"/>
          <w:sz w:val="24"/>
          <w:szCs w:val="24"/>
        </w:rPr>
        <w:t xml:space="preserve"> </w:t>
      </w:r>
      <w:r>
        <w:rPr>
          <w:rFonts w:ascii="Times New Roman" w:hAnsi="Times New Roman"/>
          <w:spacing w:val="1"/>
          <w:sz w:val="24"/>
          <w:szCs w:val="24"/>
        </w:rPr>
        <w:t>(</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6"/>
          <w:sz w:val="24"/>
          <w:szCs w:val="24"/>
        </w:rPr>
        <w:t xml:space="preserve"> </w:t>
      </w:r>
      <w:r>
        <w:rPr>
          <w:rFonts w:ascii="Times New Roman" w:hAnsi="Times New Roman"/>
          <w:sz w:val="24"/>
          <w:szCs w:val="24"/>
        </w:rPr>
        <w:t>shall</w:t>
      </w:r>
      <w:r>
        <w:rPr>
          <w:rFonts w:ascii="Times New Roman" w:hAnsi="Times New Roman"/>
          <w:spacing w:val="3"/>
          <w:sz w:val="24"/>
          <w:szCs w:val="24"/>
        </w:rPr>
        <w:t xml:space="preserve"> </w:t>
      </w:r>
      <w:r>
        <w:rPr>
          <w:rFonts w:ascii="Times New Roman" w:hAnsi="Times New Roman"/>
          <w:sz w:val="24"/>
          <w:szCs w:val="24"/>
        </w:rPr>
        <w:t>fo</w:t>
      </w:r>
      <w:r>
        <w:rPr>
          <w:rFonts w:ascii="Times New Roman" w:hAnsi="Times New Roman"/>
          <w:spacing w:val="1"/>
          <w:sz w:val="24"/>
          <w:szCs w:val="24"/>
        </w:rPr>
        <w:t>r</w:t>
      </w:r>
      <w:r>
        <w:rPr>
          <w:rFonts w:ascii="Times New Roman" w:hAnsi="Times New Roman"/>
          <w:sz w:val="24"/>
          <w:szCs w:val="24"/>
        </w:rPr>
        <w:t>ward</w:t>
      </w:r>
      <w:r>
        <w:rPr>
          <w:rFonts w:ascii="Times New Roman" w:hAnsi="Times New Roman"/>
          <w:spacing w:val="6"/>
          <w:sz w:val="24"/>
          <w:szCs w:val="24"/>
        </w:rPr>
        <w:t xml:space="preserve"> </w:t>
      </w:r>
      <w:r>
        <w:rPr>
          <w:rFonts w:ascii="Times New Roman" w:hAnsi="Times New Roman"/>
          <w:w w:val="101"/>
          <w:sz w:val="24"/>
          <w:szCs w:val="24"/>
        </w:rPr>
        <w:t xml:space="preserve">the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z w:val="24"/>
          <w:szCs w:val="24"/>
        </w:rPr>
        <w:t>mments</w:t>
      </w:r>
      <w:r>
        <w:rPr>
          <w:rFonts w:ascii="Times New Roman" w:hAnsi="Times New Roman"/>
          <w:spacing w:val="8"/>
          <w:sz w:val="24"/>
          <w:szCs w:val="24"/>
        </w:rPr>
        <w:t xml:space="preserve"> </w:t>
      </w:r>
      <w:r>
        <w:rPr>
          <w:rFonts w:ascii="Times New Roman" w:hAnsi="Times New Roman"/>
          <w:spacing w:val="1"/>
          <w:sz w:val="24"/>
          <w:szCs w:val="24"/>
        </w:rPr>
        <w:t>r</w:t>
      </w:r>
      <w:r>
        <w:rPr>
          <w:rFonts w:ascii="Times New Roman" w:hAnsi="Times New Roman"/>
          <w:sz w:val="24"/>
          <w:szCs w:val="24"/>
        </w:rPr>
        <w:t>ece</w:t>
      </w:r>
      <w:r>
        <w:rPr>
          <w:rFonts w:ascii="Times New Roman" w:hAnsi="Times New Roman"/>
          <w:spacing w:val="1"/>
          <w:sz w:val="24"/>
          <w:szCs w:val="24"/>
        </w:rPr>
        <w:t>i</w:t>
      </w:r>
      <w:r>
        <w:rPr>
          <w:rFonts w:ascii="Times New Roman" w:hAnsi="Times New Roman"/>
          <w:sz w:val="24"/>
          <w:szCs w:val="24"/>
        </w:rPr>
        <w:t>ved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5"/>
          <w:sz w:val="24"/>
          <w:szCs w:val="24"/>
        </w:rPr>
        <w:t xml:space="preserve"> </w:t>
      </w:r>
      <w:r>
        <w:rPr>
          <w:rFonts w:ascii="Times New Roman" w:hAnsi="Times New Roman"/>
          <w:sz w:val="24"/>
          <w:szCs w:val="24"/>
        </w:rPr>
        <w:t>concerned</w:t>
      </w:r>
      <w:r>
        <w:rPr>
          <w:rFonts w:ascii="Times New Roman" w:hAnsi="Times New Roman"/>
          <w:spacing w:val="10"/>
          <w:sz w:val="24"/>
          <w:szCs w:val="24"/>
        </w:rPr>
        <w:t xml:space="preserve"> </w:t>
      </w:r>
      <w:r>
        <w:rPr>
          <w:rFonts w:ascii="Times New Roman" w:hAnsi="Times New Roman"/>
          <w:sz w:val="24"/>
          <w:szCs w:val="24"/>
        </w:rPr>
        <w:t>for</w:t>
      </w:r>
      <w:r>
        <w:rPr>
          <w:rFonts w:ascii="Times New Roman" w:hAnsi="Times New Roman"/>
          <w:spacing w:val="2"/>
          <w:sz w:val="24"/>
          <w:szCs w:val="24"/>
        </w:rPr>
        <w:t xml:space="preserve"> </w:t>
      </w:r>
      <w:r>
        <w:rPr>
          <w:rFonts w:ascii="Times New Roman" w:hAnsi="Times New Roman"/>
          <w:sz w:val="24"/>
          <w:szCs w:val="24"/>
        </w:rPr>
        <w:t>it to</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2"/>
          <w:sz w:val="24"/>
          <w:szCs w:val="24"/>
        </w:rPr>
        <w:t>u</w:t>
      </w:r>
      <w:r>
        <w:rPr>
          <w:rFonts w:ascii="Times New Roman" w:hAnsi="Times New Roman"/>
          <w:sz w:val="24"/>
          <w:szCs w:val="24"/>
        </w:rPr>
        <w:t>b</w:t>
      </w:r>
      <w:r>
        <w:rPr>
          <w:rFonts w:ascii="Times New Roman" w:hAnsi="Times New Roman"/>
          <w:spacing w:val="-2"/>
          <w:sz w:val="24"/>
          <w:szCs w:val="24"/>
        </w:rPr>
        <w:t>m</w:t>
      </w:r>
      <w:r>
        <w:rPr>
          <w:rFonts w:ascii="Times New Roman" w:hAnsi="Times New Roman"/>
          <w:sz w:val="24"/>
          <w:szCs w:val="24"/>
        </w:rPr>
        <w:t>it</w:t>
      </w:r>
      <w:r>
        <w:rPr>
          <w:rFonts w:ascii="Times New Roman" w:hAnsi="Times New Roman"/>
          <w:spacing w:val="6"/>
          <w:sz w:val="24"/>
          <w:szCs w:val="24"/>
        </w:rPr>
        <w:t xml:space="preserve"> </w:t>
      </w:r>
      <w:r>
        <w:rPr>
          <w:rFonts w:ascii="Times New Roman" w:hAnsi="Times New Roman"/>
          <w:w w:val="101"/>
          <w:sz w:val="24"/>
          <w:szCs w:val="24"/>
        </w:rPr>
        <w:t xml:space="preserve">its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ponse</w:t>
      </w:r>
      <w:r>
        <w:rPr>
          <w:rFonts w:ascii="Times New Roman" w:hAnsi="Times New Roman"/>
          <w:spacing w:val="8"/>
          <w:sz w:val="24"/>
          <w:szCs w:val="24"/>
        </w:rPr>
        <w:t xml:space="preserve"> </w:t>
      </w:r>
      <w:r>
        <w:rPr>
          <w:rFonts w:ascii="Times New Roman" w:hAnsi="Times New Roman"/>
          <w:sz w:val="24"/>
          <w:szCs w:val="24"/>
        </w:rPr>
        <w:t>within</w:t>
      </w:r>
      <w:r>
        <w:rPr>
          <w:rFonts w:ascii="Times New Roman" w:hAnsi="Times New Roman"/>
          <w:spacing w:val="5"/>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teen</w:t>
      </w:r>
      <w:r>
        <w:rPr>
          <w:rFonts w:ascii="Times New Roman" w:hAnsi="Times New Roman"/>
          <w:spacing w:val="6"/>
          <w:sz w:val="24"/>
          <w:szCs w:val="24"/>
        </w:rPr>
        <w:t xml:space="preserve"> </w:t>
      </w:r>
      <w:r>
        <w:rPr>
          <w:rFonts w:ascii="Times New Roman" w:hAnsi="Times New Roman"/>
          <w:sz w:val="24"/>
          <w:szCs w:val="24"/>
        </w:rPr>
        <w:t>days</w:t>
      </w:r>
      <w:r>
        <w:rPr>
          <w:rFonts w:ascii="Times New Roman" w:hAnsi="Times New Roman"/>
          <w:spacing w:val="4"/>
          <w:sz w:val="24"/>
          <w:szCs w:val="24"/>
        </w:rPr>
        <w:t xml:space="preserve"> </w:t>
      </w:r>
      <w:r>
        <w:rPr>
          <w:rFonts w:ascii="Times New Roman" w:hAnsi="Times New Roman"/>
          <w:sz w:val="24"/>
          <w:szCs w:val="24"/>
        </w:rPr>
        <w:t>of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2"/>
          <w:sz w:val="24"/>
          <w:szCs w:val="24"/>
        </w:rPr>
        <w:t>e</w:t>
      </w:r>
      <w:r>
        <w:rPr>
          <w:rFonts w:ascii="Times New Roman" w:hAnsi="Times New Roman"/>
          <w:sz w:val="24"/>
          <w:szCs w:val="24"/>
        </w:rPr>
        <w:t>ceipt</w:t>
      </w:r>
      <w:r>
        <w:rPr>
          <w:rFonts w:ascii="Times New Roman" w:hAnsi="Times New Roman"/>
          <w:spacing w:val="7"/>
          <w:sz w:val="24"/>
          <w:szCs w:val="24"/>
        </w:rPr>
        <w:t xml:space="preserve">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eof.</w:t>
      </w:r>
      <w:r>
        <w:rPr>
          <w:rFonts w:ascii="Times New Roman" w:hAnsi="Times New Roman"/>
          <w:spacing w:val="7"/>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w w:val="101"/>
          <w:sz w:val="24"/>
          <w:szCs w:val="24"/>
        </w:rPr>
        <w:t xml:space="preserve">Board </w:t>
      </w:r>
      <w:r>
        <w:rPr>
          <w:rFonts w:ascii="Times New Roman" w:hAnsi="Times New Roman"/>
          <w:spacing w:val="1"/>
          <w:sz w:val="24"/>
          <w:szCs w:val="24"/>
        </w:rPr>
        <w:t>m</w:t>
      </w:r>
      <w:r>
        <w:rPr>
          <w:rFonts w:ascii="Times New Roman" w:hAnsi="Times New Roman"/>
          <w:spacing w:val="-2"/>
          <w:sz w:val="24"/>
          <w:szCs w:val="24"/>
        </w:rPr>
        <w:t>a</w:t>
      </w:r>
      <w:r>
        <w:rPr>
          <w:rFonts w:ascii="Times New Roman" w:hAnsi="Times New Roman"/>
          <w:spacing w:val="1"/>
          <w:sz w:val="24"/>
          <w:szCs w:val="24"/>
        </w:rPr>
        <w:t>y</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f </w:t>
      </w:r>
      <w:r>
        <w:rPr>
          <w:rFonts w:ascii="Times New Roman" w:hAnsi="Times New Roman"/>
          <w:spacing w:val="1"/>
          <w:sz w:val="24"/>
          <w:szCs w:val="24"/>
        </w:rPr>
        <w:t>requir</w:t>
      </w:r>
      <w:r>
        <w:rPr>
          <w:rFonts w:ascii="Times New Roman" w:hAnsi="Times New Roman"/>
          <w:spacing w:val="-2"/>
          <w:sz w:val="24"/>
          <w:szCs w:val="24"/>
        </w:rPr>
        <w:t>e</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1"/>
          <w:sz w:val="24"/>
          <w:szCs w:val="24"/>
        </w:rPr>
        <w:t>als</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invit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4"/>
          <w:sz w:val="24"/>
          <w:szCs w:val="24"/>
        </w:rPr>
        <w:t>a</w:t>
      </w:r>
      <w:r>
        <w:rPr>
          <w:rFonts w:ascii="Times New Roman" w:hAnsi="Times New Roman"/>
          <w:sz w:val="24"/>
          <w:szCs w:val="24"/>
        </w:rPr>
        <w:t xml:space="preserve">ll </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pacing w:val="-2"/>
          <w:sz w:val="24"/>
          <w:szCs w:val="24"/>
        </w:rPr>
        <w:t>a</w:t>
      </w:r>
      <w:r>
        <w:rPr>
          <w:rFonts w:ascii="Times New Roman" w:hAnsi="Times New Roman"/>
          <w:spacing w:val="2"/>
          <w:sz w:val="24"/>
          <w:szCs w:val="24"/>
        </w:rPr>
        <w:t>k</w:t>
      </w:r>
      <w:r>
        <w:rPr>
          <w:rFonts w:ascii="Times New Roman" w:hAnsi="Times New Roman"/>
          <w:spacing w:val="-2"/>
          <w:sz w:val="24"/>
          <w:szCs w:val="24"/>
        </w:rPr>
        <w:t>e</w:t>
      </w:r>
      <w:r>
        <w:rPr>
          <w:rFonts w:ascii="Times New Roman" w:hAnsi="Times New Roman"/>
          <w:sz w:val="24"/>
          <w:szCs w:val="24"/>
        </w:rPr>
        <w:t>holders</w:t>
      </w:r>
      <w:r>
        <w:rPr>
          <w:rFonts w:ascii="Times New Roman" w:hAnsi="Times New Roman"/>
          <w:spacing w:val="10"/>
          <w:sz w:val="24"/>
          <w:szCs w:val="24"/>
        </w:rPr>
        <w:t xml:space="preserve"> </w:t>
      </w:r>
      <w:r>
        <w:rPr>
          <w:rFonts w:ascii="Times New Roman" w:hAnsi="Times New Roman"/>
          <w:sz w:val="24"/>
          <w:szCs w:val="24"/>
        </w:rPr>
        <w:t>who</w:t>
      </w:r>
      <w:r>
        <w:rPr>
          <w:rFonts w:ascii="Times New Roman" w:hAnsi="Times New Roman"/>
          <w:spacing w:val="2"/>
          <w:sz w:val="24"/>
          <w:szCs w:val="24"/>
        </w:rPr>
        <w:t xml:space="preserve"> </w:t>
      </w:r>
      <w:r>
        <w:rPr>
          <w:rFonts w:ascii="Times New Roman" w:hAnsi="Times New Roman"/>
          <w:sz w:val="24"/>
          <w:szCs w:val="24"/>
        </w:rPr>
        <w:t>have</w:t>
      </w:r>
      <w:r>
        <w:rPr>
          <w:rFonts w:ascii="Times New Roman" w:hAnsi="Times New Roman"/>
          <w:spacing w:val="2"/>
          <w:sz w:val="24"/>
          <w:szCs w:val="24"/>
        </w:rPr>
        <w:t xml:space="preserve"> </w:t>
      </w:r>
      <w:r>
        <w:rPr>
          <w:rFonts w:ascii="Times New Roman" w:hAnsi="Times New Roman"/>
          <w:w w:val="101"/>
          <w:sz w:val="24"/>
          <w:szCs w:val="24"/>
        </w:rPr>
        <w:t>o</w:t>
      </w:r>
      <w:r>
        <w:rPr>
          <w:rFonts w:ascii="Times New Roman" w:hAnsi="Times New Roman"/>
          <w:spacing w:val="-1"/>
          <w:w w:val="101"/>
          <w:sz w:val="24"/>
          <w:szCs w:val="24"/>
        </w:rPr>
        <w:t>f</w:t>
      </w:r>
      <w:r>
        <w:rPr>
          <w:rFonts w:ascii="Times New Roman" w:hAnsi="Times New Roman"/>
          <w:w w:val="101"/>
          <w:sz w:val="24"/>
          <w:szCs w:val="24"/>
        </w:rPr>
        <w:t xml:space="preserve">fered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comme</w:t>
      </w:r>
      <w:r>
        <w:rPr>
          <w:rFonts w:ascii="Times New Roman" w:hAnsi="Times New Roman"/>
          <w:spacing w:val="2"/>
          <w:sz w:val="24"/>
          <w:szCs w:val="24"/>
        </w:rPr>
        <w:t>n</w:t>
      </w:r>
      <w:r>
        <w:rPr>
          <w:rFonts w:ascii="Times New Roman" w:hAnsi="Times New Roman"/>
          <w:sz w:val="24"/>
          <w:szCs w:val="24"/>
        </w:rPr>
        <w:t>ts</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uding</w:t>
      </w:r>
      <w:r>
        <w:rPr>
          <w:rFonts w:ascii="Times New Roman" w:hAnsi="Times New Roman"/>
          <w:spacing w:val="7"/>
          <w:sz w:val="24"/>
          <w:szCs w:val="24"/>
        </w:rPr>
        <w:t xml:space="preserve"> </w:t>
      </w:r>
      <w:r>
        <w:rPr>
          <w:rFonts w:ascii="Times New Roman" w:hAnsi="Times New Roman"/>
          <w:sz w:val="24"/>
          <w:szCs w:val="24"/>
        </w:rPr>
        <w:t>the e</w:t>
      </w:r>
      <w:r>
        <w:rPr>
          <w:rFonts w:ascii="Times New Roman" w:hAnsi="Times New Roman"/>
          <w:spacing w:val="2"/>
          <w:sz w:val="24"/>
          <w:szCs w:val="24"/>
        </w:rPr>
        <w:t>n</w:t>
      </w:r>
      <w:r>
        <w:rPr>
          <w:rFonts w:ascii="Times New Roman" w:hAnsi="Times New Roman"/>
          <w:sz w:val="24"/>
          <w:szCs w:val="24"/>
        </w:rPr>
        <w:t>tity</w:t>
      </w:r>
      <w:r>
        <w:rPr>
          <w:rFonts w:ascii="Times New Roman" w:hAnsi="Times New Roman"/>
          <w:spacing w:val="4"/>
          <w:sz w:val="24"/>
          <w:szCs w:val="24"/>
        </w:rPr>
        <w:t xml:space="preserve"> </w:t>
      </w:r>
      <w:r>
        <w:rPr>
          <w:rFonts w:ascii="Times New Roman" w:hAnsi="Times New Roman"/>
          <w:sz w:val="24"/>
          <w:szCs w:val="24"/>
        </w:rPr>
        <w:t>concerned</w:t>
      </w:r>
      <w:r>
        <w:rPr>
          <w:rFonts w:ascii="Times New Roman" w:hAnsi="Times New Roman"/>
          <w:spacing w:val="9"/>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w w:val="101"/>
          <w:sz w:val="24"/>
          <w:szCs w:val="24"/>
        </w:rPr>
        <w:t>di</w:t>
      </w:r>
      <w:r>
        <w:rPr>
          <w:rFonts w:ascii="Times New Roman" w:hAnsi="Times New Roman"/>
          <w:spacing w:val="-2"/>
          <w:w w:val="101"/>
          <w:sz w:val="24"/>
          <w:szCs w:val="24"/>
        </w:rPr>
        <w:t>s</w:t>
      </w:r>
      <w:r>
        <w:rPr>
          <w:rFonts w:ascii="Times New Roman" w:hAnsi="Times New Roman"/>
          <w:w w:val="101"/>
          <w:sz w:val="24"/>
          <w:szCs w:val="24"/>
        </w:rPr>
        <w:t>cus</w:t>
      </w:r>
      <w:r>
        <w:rPr>
          <w:rFonts w:ascii="Times New Roman" w:hAnsi="Times New Roman"/>
          <w:spacing w:val="-2"/>
          <w:w w:val="101"/>
          <w:sz w:val="24"/>
          <w:szCs w:val="24"/>
        </w:rPr>
        <w:t>s</w:t>
      </w:r>
      <w:r>
        <w:rPr>
          <w:rFonts w:ascii="Times New Roman" w:hAnsi="Times New Roman"/>
          <w:spacing w:val="1"/>
          <w:w w:val="101"/>
          <w:sz w:val="24"/>
          <w:szCs w:val="24"/>
        </w:rPr>
        <w:t>i</w:t>
      </w:r>
      <w:r>
        <w:rPr>
          <w:rFonts w:ascii="Times New Roman" w:hAnsi="Times New Roman"/>
          <w:w w:val="101"/>
          <w:sz w:val="24"/>
          <w:szCs w:val="24"/>
        </w:rPr>
        <w:t>on</w:t>
      </w:r>
      <w:r>
        <w:rPr>
          <w:rFonts w:ascii="Times New Roman" w:hAnsi="Times New Roman"/>
          <w:spacing w:val="-2"/>
          <w:w w:val="101"/>
          <w:sz w:val="24"/>
          <w:szCs w:val="24"/>
        </w:rPr>
        <w:t>s</w:t>
      </w:r>
      <w:r>
        <w:rPr>
          <w:rFonts w:ascii="Times New Roman" w:hAnsi="Times New Roman"/>
          <w:w w:val="101"/>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6"/>
          <w:sz w:val="24"/>
          <w:szCs w:val="24"/>
        </w:rPr>
        <w:t xml:space="preserve"> </w:t>
      </w:r>
      <w:r>
        <w:rPr>
          <w:rFonts w:ascii="Times New Roman" w:hAnsi="Times New Roman"/>
          <w:sz w:val="24"/>
          <w:szCs w:val="24"/>
        </w:rPr>
        <w:t>shall</w:t>
      </w:r>
      <w:r>
        <w:rPr>
          <w:rFonts w:ascii="Times New Roman" w:hAnsi="Times New Roman"/>
          <w:spacing w:val="4"/>
          <w:sz w:val="24"/>
          <w:szCs w:val="24"/>
        </w:rPr>
        <w:t xml:space="preserve"> </w:t>
      </w:r>
      <w:r>
        <w:rPr>
          <w:rFonts w:ascii="Times New Roman" w:hAnsi="Times New Roman"/>
          <w:sz w:val="24"/>
          <w:szCs w:val="24"/>
        </w:rPr>
        <w:t>af</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z w:val="24"/>
          <w:szCs w:val="24"/>
        </w:rPr>
        <w:t>cons</w:t>
      </w:r>
      <w:r>
        <w:rPr>
          <w:rFonts w:ascii="Times New Roman" w:hAnsi="Times New Roman"/>
          <w:spacing w:val="1"/>
          <w:sz w:val="24"/>
          <w:szCs w:val="24"/>
        </w:rPr>
        <w:t>i</w:t>
      </w:r>
      <w:r>
        <w:rPr>
          <w:rFonts w:ascii="Times New Roman" w:hAnsi="Times New Roman"/>
          <w:sz w:val="24"/>
          <w:szCs w:val="24"/>
        </w:rPr>
        <w:t>dering</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pacing w:val="2"/>
          <w:sz w:val="24"/>
          <w:szCs w:val="24"/>
        </w:rPr>
        <w:t>h</w:t>
      </w:r>
      <w:r>
        <w:rPr>
          <w:rFonts w:ascii="Times New Roman" w:hAnsi="Times New Roman"/>
          <w:sz w:val="24"/>
          <w:szCs w:val="24"/>
        </w:rPr>
        <w:t>e t</w:t>
      </w:r>
      <w:r>
        <w:rPr>
          <w:rFonts w:ascii="Times New Roman" w:hAnsi="Times New Roman"/>
          <w:spacing w:val="-2"/>
          <w:sz w:val="24"/>
          <w:szCs w:val="24"/>
        </w:rPr>
        <w:t>a</w:t>
      </w:r>
      <w:r>
        <w:rPr>
          <w:rFonts w:ascii="Times New Roman" w:hAnsi="Times New Roman"/>
          <w:sz w:val="24"/>
          <w:szCs w:val="24"/>
        </w:rPr>
        <w:t>ri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ilings</w:t>
      </w:r>
      <w:r>
        <w:rPr>
          <w:rFonts w:ascii="Times New Roman" w:hAnsi="Times New Roman"/>
          <w:spacing w:val="5"/>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w w:val="101"/>
          <w:sz w:val="24"/>
          <w:szCs w:val="24"/>
        </w:rPr>
        <w:t>enti</w:t>
      </w:r>
      <w:r>
        <w:rPr>
          <w:rFonts w:ascii="Times New Roman" w:hAnsi="Times New Roman"/>
          <w:spacing w:val="-1"/>
          <w:w w:val="101"/>
          <w:sz w:val="24"/>
          <w:szCs w:val="24"/>
        </w:rPr>
        <w:t>t</w:t>
      </w:r>
      <w:r>
        <w:rPr>
          <w:rFonts w:ascii="Times New Roman" w:hAnsi="Times New Roman"/>
          <w:w w:val="101"/>
          <w:sz w:val="24"/>
          <w:szCs w:val="24"/>
        </w:rPr>
        <w:t xml:space="preserve">y, </w:t>
      </w:r>
      <w:r>
        <w:rPr>
          <w:rFonts w:ascii="Times New Roman" w:hAnsi="Times New Roman"/>
          <w:sz w:val="24"/>
          <w:szCs w:val="24"/>
        </w:rPr>
        <w:t>the comments</w:t>
      </w:r>
      <w:r>
        <w:rPr>
          <w:rFonts w:ascii="Times New Roman" w:hAnsi="Times New Roman"/>
          <w:spacing w:val="10"/>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other</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takeholders,</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ponse</w:t>
      </w:r>
      <w:r>
        <w:rPr>
          <w:rFonts w:ascii="Times New Roman" w:hAnsi="Times New Roman"/>
          <w:spacing w:val="8"/>
          <w:sz w:val="24"/>
          <w:szCs w:val="24"/>
        </w:rPr>
        <w:t xml:space="preserve"> </w:t>
      </w:r>
      <w:r>
        <w:rPr>
          <w:rFonts w:ascii="Times New Roman" w:hAnsi="Times New Roman"/>
          <w:sz w:val="24"/>
          <w:szCs w:val="24"/>
        </w:rPr>
        <w:t>of the</w:t>
      </w:r>
      <w:r>
        <w:rPr>
          <w:rFonts w:ascii="Times New Roman" w:hAnsi="Times New Roman"/>
          <w:spacing w:val="2"/>
          <w:sz w:val="24"/>
          <w:szCs w:val="24"/>
        </w:rPr>
        <w:t xml:space="preserve"> </w:t>
      </w:r>
      <w:r>
        <w:rPr>
          <w:rFonts w:ascii="Times New Roman" w:hAnsi="Times New Roman"/>
          <w:w w:val="101"/>
          <w:sz w:val="24"/>
          <w:szCs w:val="24"/>
        </w:rPr>
        <w:t xml:space="preserve">entity </w:t>
      </w:r>
      <w:r>
        <w:rPr>
          <w:rFonts w:ascii="Times New Roman" w:hAnsi="Times New Roman"/>
          <w:sz w:val="24"/>
          <w:szCs w:val="24"/>
        </w:rPr>
        <w:t>concerned</w:t>
      </w:r>
      <w:r>
        <w:rPr>
          <w:rFonts w:ascii="Times New Roman" w:hAnsi="Times New Roman"/>
          <w:spacing w:val="12"/>
          <w:sz w:val="24"/>
          <w:szCs w:val="24"/>
        </w:rPr>
        <w:t xml:space="preserve"> </w:t>
      </w:r>
      <w:r>
        <w:rPr>
          <w:rFonts w:ascii="Times New Roman" w:hAnsi="Times New Roman"/>
          <w:sz w:val="24"/>
          <w:szCs w:val="24"/>
        </w:rPr>
        <w:t>and</w:t>
      </w:r>
      <w:r>
        <w:rPr>
          <w:rFonts w:ascii="Times New Roman" w:hAnsi="Times New Roman"/>
          <w:spacing w:val="5"/>
          <w:sz w:val="24"/>
          <w:szCs w:val="24"/>
        </w:rPr>
        <w:t xml:space="preserve"> </w:t>
      </w:r>
      <w:r>
        <w:rPr>
          <w:rFonts w:ascii="Times New Roman" w:hAnsi="Times New Roman"/>
          <w:sz w:val="24"/>
          <w:szCs w:val="24"/>
        </w:rPr>
        <w:t>discussions,</w:t>
      </w:r>
      <w:r>
        <w:rPr>
          <w:rFonts w:ascii="Times New Roman" w:hAnsi="Times New Roman"/>
          <w:spacing w:val="12"/>
          <w:sz w:val="24"/>
          <w:szCs w:val="24"/>
        </w:rPr>
        <w:t xml:space="preserve"> </w:t>
      </w:r>
      <w:r>
        <w:rPr>
          <w:rFonts w:ascii="Times New Roman" w:hAnsi="Times New Roman"/>
          <w:sz w:val="24"/>
          <w:szCs w:val="24"/>
        </w:rPr>
        <w:t>if</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4"/>
          <w:sz w:val="24"/>
          <w:szCs w:val="24"/>
        </w:rPr>
        <w:t xml:space="preserve"> </w:t>
      </w:r>
      <w:r>
        <w:rPr>
          <w:rFonts w:ascii="Times New Roman" w:hAnsi="Times New Roman"/>
          <w:sz w:val="24"/>
          <w:szCs w:val="24"/>
        </w:rPr>
        <w:t>issue</w:t>
      </w:r>
      <w:r>
        <w:rPr>
          <w:rFonts w:ascii="Times New Roman" w:hAnsi="Times New Roman"/>
          <w:spacing w:val="5"/>
          <w:sz w:val="24"/>
          <w:szCs w:val="24"/>
        </w:rPr>
        <w:t xml:space="preserve">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tari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5"/>
          <w:sz w:val="24"/>
          <w:szCs w:val="24"/>
        </w:rPr>
        <w:t xml:space="preserve"> </w:t>
      </w:r>
      <w:r>
        <w:rPr>
          <w:rFonts w:ascii="Times New Roman" w:hAnsi="Times New Roman"/>
          <w:w w:val="101"/>
          <w:sz w:val="24"/>
          <w:szCs w:val="24"/>
        </w:rPr>
        <w:t>orde</w:t>
      </w:r>
      <w:r>
        <w:rPr>
          <w:rFonts w:ascii="Times New Roman" w:hAnsi="Times New Roman"/>
          <w:spacing w:val="1"/>
          <w:w w:val="101"/>
          <w:sz w:val="24"/>
          <w:szCs w:val="24"/>
        </w:rPr>
        <w:t>r</w:t>
      </w:r>
      <w:r>
        <w:rPr>
          <w:rFonts w:ascii="Times New Roman" w:hAnsi="Times New Roman"/>
          <w:spacing w:val="-1"/>
          <w:w w:val="101"/>
          <w:sz w:val="24"/>
          <w:szCs w:val="24"/>
        </w:rPr>
        <w:t>.]</w:t>
      </w:r>
    </w:p>
    <w:p w14:paraId="5FE6FB01" w14:textId="77777777" w:rsidR="00127F7A" w:rsidRDefault="00127F7A" w:rsidP="00127F7A">
      <w:pPr>
        <w:numPr>
          <w:ilvl w:val="0"/>
          <w:numId w:val="12"/>
        </w:numPr>
        <w:spacing w:before="240" w:after="0" w:line="240" w:lineRule="auto"/>
        <w:jc w:val="both"/>
        <w:rPr>
          <w:rFonts w:ascii="Times New Roman" w:hAnsi="Times New Roman"/>
          <w:b/>
          <w:sz w:val="24"/>
          <w:szCs w:val="24"/>
        </w:rPr>
      </w:pPr>
      <w:r>
        <w:rPr>
          <w:rFonts w:ascii="Times New Roman" w:hAnsi="Times New Roman"/>
          <w:b/>
          <w:sz w:val="24"/>
          <w:szCs w:val="24"/>
        </w:rPr>
        <w:t>Form for data submission by entity for determination of natural gas pipeline tariff.</w:t>
      </w:r>
    </w:p>
    <w:p w14:paraId="3B384D06" w14:textId="77777777" w:rsidR="00127F7A" w:rsidRDefault="00127F7A" w:rsidP="00127F7A">
      <w:pPr>
        <w:spacing w:before="240" w:after="0" w:line="240" w:lineRule="auto"/>
        <w:ind w:left="720"/>
        <w:jc w:val="both"/>
        <w:rPr>
          <w:rFonts w:ascii="Times New Roman" w:hAnsi="Times New Roman"/>
          <w:sz w:val="24"/>
          <w:szCs w:val="24"/>
        </w:rPr>
      </w:pPr>
      <w:r>
        <w:rPr>
          <w:rFonts w:ascii="Times New Roman" w:hAnsi="Times New Roman"/>
          <w:sz w:val="24"/>
          <w:szCs w:val="24"/>
        </w:rPr>
        <w:lastRenderedPageBreak/>
        <w:t xml:space="preserve">Every entity shall submit to the Board the financial costs and other data in the form at Attachment 1 of Schedule A, if, as on the day of the notification of these regulations, the natural gas pipeline – </w:t>
      </w:r>
    </w:p>
    <w:p w14:paraId="79EFBC16" w14:textId="77777777" w:rsidR="00127F7A" w:rsidRDefault="00127F7A" w:rsidP="00127F7A">
      <w:pPr>
        <w:numPr>
          <w:ilvl w:val="0"/>
          <w:numId w:val="13"/>
        </w:numPr>
        <w:spacing w:before="240" w:after="0" w:line="240" w:lineRule="auto"/>
        <w:jc w:val="both"/>
        <w:rPr>
          <w:rFonts w:ascii="Times New Roman" w:hAnsi="Times New Roman"/>
          <w:sz w:val="24"/>
          <w:szCs w:val="24"/>
        </w:rPr>
      </w:pPr>
      <w:r>
        <w:rPr>
          <w:rFonts w:ascii="Times New Roman" w:hAnsi="Times New Roman"/>
          <w:sz w:val="24"/>
          <w:szCs w:val="24"/>
        </w:rPr>
        <w:t>is not in operation, then at least six months before the likely date of commissioning of the natural gas pipeline, or within ninety days of the date of notification of these regulations, whichever is later; or</w:t>
      </w:r>
    </w:p>
    <w:p w14:paraId="7D0FA12F" w14:textId="77777777" w:rsidR="00127F7A" w:rsidRDefault="00127F7A" w:rsidP="00127F7A">
      <w:pPr>
        <w:numPr>
          <w:ilvl w:val="0"/>
          <w:numId w:val="13"/>
        </w:numPr>
        <w:spacing w:before="240" w:after="0" w:line="240" w:lineRule="auto"/>
        <w:jc w:val="both"/>
        <w:rPr>
          <w:rFonts w:ascii="Times New Roman" w:hAnsi="Times New Roman"/>
          <w:sz w:val="24"/>
          <w:szCs w:val="24"/>
        </w:rPr>
      </w:pPr>
      <w:r>
        <w:rPr>
          <w:rFonts w:ascii="Times New Roman" w:hAnsi="Times New Roman"/>
          <w:sz w:val="24"/>
          <w:szCs w:val="24"/>
        </w:rPr>
        <w:t xml:space="preserve">is already in operation, then, in relation to an entity referred to in – </w:t>
      </w:r>
    </w:p>
    <w:p w14:paraId="5BA77864" w14:textId="77777777" w:rsidR="00127F7A" w:rsidRDefault="00127F7A" w:rsidP="00127F7A">
      <w:pPr>
        <w:numPr>
          <w:ilvl w:val="0"/>
          <w:numId w:val="14"/>
        </w:numPr>
        <w:spacing w:before="240" w:after="0" w:line="240" w:lineRule="auto"/>
        <w:jc w:val="both"/>
        <w:rPr>
          <w:rFonts w:ascii="Times New Roman" w:hAnsi="Times New Roman"/>
          <w:sz w:val="24"/>
          <w:szCs w:val="24"/>
        </w:rPr>
      </w:pPr>
      <w:r>
        <w:rPr>
          <w:rFonts w:ascii="Times New Roman" w:hAnsi="Times New Roman"/>
          <w:sz w:val="24"/>
          <w:szCs w:val="24"/>
        </w:rPr>
        <w:t>clause (1) of regulation 3, within ninety days of the notification of these regulations;</w:t>
      </w:r>
    </w:p>
    <w:p w14:paraId="42C278F5" w14:textId="77777777" w:rsidR="00127F7A" w:rsidRDefault="00127F7A" w:rsidP="00127F7A">
      <w:pPr>
        <w:numPr>
          <w:ilvl w:val="0"/>
          <w:numId w:val="14"/>
        </w:numPr>
        <w:spacing w:before="240" w:after="0" w:line="240" w:lineRule="auto"/>
        <w:jc w:val="both"/>
        <w:rPr>
          <w:rFonts w:ascii="Times New Roman" w:hAnsi="Times New Roman"/>
          <w:sz w:val="24"/>
          <w:szCs w:val="24"/>
        </w:rPr>
      </w:pPr>
      <w:r>
        <w:rPr>
          <w:rFonts w:ascii="Times New Roman" w:hAnsi="Times New Roman"/>
          <w:sz w:val="24"/>
          <w:szCs w:val="24"/>
        </w:rPr>
        <w:t>clause (2) of regulation 3 within ninety days of the grant of authorization by the Board; or</w:t>
      </w:r>
    </w:p>
    <w:p w14:paraId="39A726AC" w14:textId="77777777" w:rsidR="00127F7A" w:rsidRDefault="00127F7A" w:rsidP="00127F7A">
      <w:pPr>
        <w:numPr>
          <w:ilvl w:val="0"/>
          <w:numId w:val="14"/>
        </w:numPr>
        <w:spacing w:before="240" w:after="0" w:line="240" w:lineRule="auto"/>
        <w:jc w:val="both"/>
        <w:rPr>
          <w:rFonts w:ascii="Times New Roman" w:hAnsi="Times New Roman"/>
          <w:sz w:val="24"/>
          <w:szCs w:val="24"/>
        </w:rPr>
      </w:pPr>
      <w:r>
        <w:rPr>
          <w:rFonts w:ascii="Times New Roman" w:hAnsi="Times New Roman"/>
          <w:sz w:val="24"/>
          <w:szCs w:val="24"/>
        </w:rPr>
        <w:t>clause (3), within ninety days of the date of authorization by the Board:</w:t>
      </w:r>
    </w:p>
    <w:p w14:paraId="5C835BE4" w14:textId="77777777" w:rsidR="00127F7A" w:rsidRDefault="00127F7A" w:rsidP="00127F7A">
      <w:pPr>
        <w:spacing w:before="240" w:after="0" w:line="240" w:lineRule="auto"/>
        <w:ind w:left="720"/>
        <w:jc w:val="both"/>
        <w:rPr>
          <w:rFonts w:ascii="Times New Roman" w:hAnsi="Times New Roman"/>
          <w:sz w:val="24"/>
          <w:szCs w:val="24"/>
        </w:rPr>
      </w:pPr>
      <w:r>
        <w:rPr>
          <w:rFonts w:ascii="Times New Roman" w:hAnsi="Times New Roman"/>
          <w:sz w:val="24"/>
          <w:szCs w:val="24"/>
        </w:rPr>
        <w:t>Provided that the entity shall charge initial unit natural gas pipeline tariff “on account basis” based on these regulations from the date of commissioning of natural gas pipeline referred to in clause (1) of regulation 3 or the date of authorization by the Board of natural gas pipeline referred to in clause (2) or clause (3) of regulation 3, as the case may be, till the date the Board provisionally fixes the initial unit natural gas pipeline tariff:</w:t>
      </w:r>
    </w:p>
    <w:p w14:paraId="366917A4" w14:textId="77777777" w:rsidR="00127F7A" w:rsidRDefault="00127F7A" w:rsidP="00127F7A">
      <w:pPr>
        <w:spacing w:before="240" w:after="0" w:line="240" w:lineRule="auto"/>
        <w:ind w:left="720"/>
        <w:jc w:val="both"/>
        <w:rPr>
          <w:rFonts w:ascii="Times New Roman" w:hAnsi="Times New Roman"/>
          <w:sz w:val="24"/>
          <w:szCs w:val="24"/>
        </w:rPr>
      </w:pPr>
      <w:r>
        <w:rPr>
          <w:rStyle w:val="FootnoteReference"/>
          <w:rFonts w:ascii="Times New Roman" w:hAnsi="Times New Roman"/>
          <w:sz w:val="24"/>
          <w:szCs w:val="24"/>
        </w:rPr>
        <w:footnoteReference w:id="3"/>
      </w:r>
      <w:r>
        <w:rPr>
          <w:rFonts w:ascii="Times New Roman" w:hAnsi="Times New Roman"/>
          <w:sz w:val="24"/>
          <w:szCs w:val="24"/>
        </w:rPr>
        <w:t>[Provided further that the initial unit natural gas pipeline tariff shall be provisionally fixed by the Board within six months of receipt of the relevant tariff data from the entity after which the entity shall carry out adjustments with a retrospective effect with the customers for the difference between the initial unit natural gas pipeline tariff that the entity had so charged and that provisionally fixed.]</w:t>
      </w:r>
    </w:p>
    <w:p w14:paraId="78BCB1EF" w14:textId="77777777" w:rsidR="00127F7A" w:rsidRPr="00EF0274" w:rsidRDefault="00127F7A" w:rsidP="00127F7A">
      <w:pPr>
        <w:widowControl w:val="0"/>
        <w:autoSpaceDE w:val="0"/>
        <w:autoSpaceDN w:val="0"/>
        <w:adjustRightInd w:val="0"/>
        <w:spacing w:before="240" w:after="0" w:line="240" w:lineRule="auto"/>
        <w:ind w:left="426"/>
        <w:rPr>
          <w:rFonts w:ascii="Times New Roman" w:hAnsi="Times New Roman"/>
          <w:b/>
          <w:bCs/>
          <w:sz w:val="24"/>
          <w:szCs w:val="24"/>
        </w:rPr>
      </w:pPr>
      <w:r w:rsidRPr="00EF0274">
        <w:rPr>
          <w:rStyle w:val="FootnoteReference"/>
          <w:rFonts w:ascii="Times New Roman" w:hAnsi="Times New Roman"/>
          <w:b/>
          <w:bCs/>
          <w:sz w:val="24"/>
          <w:szCs w:val="24"/>
        </w:rPr>
        <w:footnoteReference w:id="4"/>
      </w:r>
      <w:r w:rsidRPr="00EF0274">
        <w:rPr>
          <w:rFonts w:ascii="Times New Roman" w:hAnsi="Times New Roman"/>
          <w:b/>
          <w:bCs/>
          <w:sz w:val="24"/>
          <w:szCs w:val="24"/>
        </w:rPr>
        <w:t>[6.</w:t>
      </w:r>
      <w:r w:rsidRPr="00EF0274">
        <w:rPr>
          <w:rFonts w:ascii="Times New Roman" w:hAnsi="Times New Roman"/>
          <w:b/>
          <w:bCs/>
          <w:spacing w:val="-3"/>
          <w:sz w:val="24"/>
          <w:szCs w:val="24"/>
        </w:rPr>
        <w:t xml:space="preserve"> </w:t>
      </w:r>
      <w:r w:rsidRPr="00EF0274">
        <w:rPr>
          <w:rFonts w:ascii="Times New Roman" w:hAnsi="Times New Roman"/>
          <w:b/>
          <w:bCs/>
          <w:sz w:val="24"/>
          <w:szCs w:val="24"/>
        </w:rPr>
        <w:t>M</w:t>
      </w:r>
      <w:r w:rsidRPr="00EF0274">
        <w:rPr>
          <w:rFonts w:ascii="Times New Roman" w:hAnsi="Times New Roman"/>
          <w:b/>
          <w:bCs/>
          <w:spacing w:val="-1"/>
          <w:sz w:val="24"/>
          <w:szCs w:val="24"/>
        </w:rPr>
        <w:t>i</w:t>
      </w:r>
      <w:r w:rsidRPr="00EF0274">
        <w:rPr>
          <w:rFonts w:ascii="Times New Roman" w:hAnsi="Times New Roman"/>
          <w:b/>
          <w:bCs/>
          <w:spacing w:val="1"/>
          <w:sz w:val="24"/>
          <w:szCs w:val="24"/>
        </w:rPr>
        <w:t>sc</w:t>
      </w:r>
      <w:r w:rsidRPr="00EF0274">
        <w:rPr>
          <w:rFonts w:ascii="Times New Roman" w:hAnsi="Times New Roman"/>
          <w:b/>
          <w:bCs/>
          <w:spacing w:val="2"/>
          <w:sz w:val="24"/>
          <w:szCs w:val="24"/>
        </w:rPr>
        <w:t>e</w:t>
      </w:r>
      <w:r w:rsidRPr="00EF0274">
        <w:rPr>
          <w:rFonts w:ascii="Times New Roman" w:hAnsi="Times New Roman"/>
          <w:b/>
          <w:bCs/>
          <w:spacing w:val="-1"/>
          <w:sz w:val="24"/>
          <w:szCs w:val="24"/>
        </w:rPr>
        <w:t>ll</w:t>
      </w:r>
      <w:r w:rsidRPr="00EF0274">
        <w:rPr>
          <w:rFonts w:ascii="Times New Roman" w:hAnsi="Times New Roman"/>
          <w:b/>
          <w:bCs/>
          <w:spacing w:val="2"/>
          <w:sz w:val="24"/>
          <w:szCs w:val="24"/>
        </w:rPr>
        <w:t>a</w:t>
      </w:r>
      <w:r w:rsidRPr="00EF0274">
        <w:rPr>
          <w:rFonts w:ascii="Times New Roman" w:hAnsi="Times New Roman"/>
          <w:b/>
          <w:bCs/>
          <w:sz w:val="24"/>
          <w:szCs w:val="24"/>
        </w:rPr>
        <w:t>n</w:t>
      </w:r>
      <w:r w:rsidRPr="00EF0274">
        <w:rPr>
          <w:rFonts w:ascii="Times New Roman" w:hAnsi="Times New Roman"/>
          <w:b/>
          <w:bCs/>
          <w:spacing w:val="-1"/>
          <w:sz w:val="24"/>
          <w:szCs w:val="24"/>
        </w:rPr>
        <w:t>e</w:t>
      </w:r>
      <w:r w:rsidRPr="00EF0274">
        <w:rPr>
          <w:rFonts w:ascii="Times New Roman" w:hAnsi="Times New Roman"/>
          <w:b/>
          <w:bCs/>
          <w:spacing w:val="2"/>
          <w:sz w:val="24"/>
          <w:szCs w:val="24"/>
        </w:rPr>
        <w:t>o</w:t>
      </w:r>
      <w:r w:rsidRPr="00EF0274">
        <w:rPr>
          <w:rFonts w:ascii="Times New Roman" w:hAnsi="Times New Roman"/>
          <w:b/>
          <w:bCs/>
          <w:sz w:val="24"/>
          <w:szCs w:val="24"/>
        </w:rPr>
        <w:t>u</w:t>
      </w:r>
      <w:r w:rsidRPr="00EF0274">
        <w:rPr>
          <w:rFonts w:ascii="Times New Roman" w:hAnsi="Times New Roman"/>
          <w:b/>
          <w:bCs/>
          <w:spacing w:val="1"/>
          <w:sz w:val="24"/>
          <w:szCs w:val="24"/>
        </w:rPr>
        <w:t>s</w:t>
      </w:r>
      <w:r w:rsidRPr="00EF0274">
        <w:rPr>
          <w:rFonts w:ascii="Times New Roman" w:hAnsi="Times New Roman"/>
          <w:b/>
          <w:bCs/>
          <w:sz w:val="24"/>
          <w:szCs w:val="24"/>
        </w:rPr>
        <w:t>.</w:t>
      </w:r>
    </w:p>
    <w:p w14:paraId="7A1342DB" w14:textId="77777777" w:rsidR="00EF0274" w:rsidRDefault="00127F7A" w:rsidP="00EF0274">
      <w:pPr>
        <w:spacing w:before="240" w:after="0" w:line="240" w:lineRule="auto"/>
        <w:ind w:left="851"/>
        <w:jc w:val="both"/>
        <w:rPr>
          <w:rFonts w:ascii="Times New Roman" w:hAnsi="Times New Roman"/>
          <w:sz w:val="24"/>
          <w:szCs w:val="24"/>
        </w:rPr>
      </w:pPr>
      <w:r>
        <w:rPr>
          <w:rFonts w:ascii="Times New Roman" w:hAnsi="Times New Roman"/>
          <w:sz w:val="24"/>
          <w:szCs w:val="24"/>
        </w:rPr>
        <w:t>If</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r</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z w:val="24"/>
          <w:szCs w:val="24"/>
        </w:rPr>
        <w:t>es</w:t>
      </w:r>
      <w:r>
        <w:rPr>
          <w:rFonts w:ascii="Times New Roman" w:hAnsi="Times New Roman"/>
          <w:spacing w:val="7"/>
          <w:sz w:val="24"/>
          <w:szCs w:val="24"/>
        </w:rPr>
        <w:t xml:space="preserve"> </w:t>
      </w: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pre</w:t>
      </w:r>
      <w:r>
        <w:rPr>
          <w:rFonts w:ascii="Times New Roman" w:hAnsi="Times New Roman"/>
          <w:spacing w:val="2"/>
          <w:sz w:val="24"/>
          <w:szCs w:val="24"/>
        </w:rPr>
        <w:t>t</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4"/>
          <w:sz w:val="24"/>
          <w:szCs w:val="24"/>
        </w:rPr>
        <w:t>m</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s</w:t>
      </w:r>
      <w:r>
        <w:rPr>
          <w:rFonts w:ascii="Times New Roman" w:hAnsi="Times New Roman"/>
          <w:sz w:val="24"/>
          <w:szCs w:val="24"/>
        </w:rPr>
        <w:t>h</w:t>
      </w:r>
      <w:r>
        <w:rPr>
          <w:rFonts w:ascii="Times New Roman" w:hAnsi="Times New Roman"/>
          <w:spacing w:val="-1"/>
          <w:sz w:val="24"/>
          <w:szCs w:val="24"/>
        </w:rPr>
        <w:t>al</w:t>
      </w:r>
      <w:r>
        <w:rPr>
          <w:rFonts w:ascii="Times New Roman" w:hAnsi="Times New Roman"/>
          <w:sz w:val="24"/>
          <w:szCs w:val="24"/>
        </w:rPr>
        <w:t>l</w:t>
      </w:r>
      <w:r>
        <w:rPr>
          <w:rFonts w:ascii="Times New Roman" w:hAnsi="Times New Roman"/>
          <w:spacing w:val="9"/>
          <w:sz w:val="24"/>
          <w:szCs w:val="24"/>
        </w:rPr>
        <w:t xml:space="preserve"> </w:t>
      </w:r>
      <w:r>
        <w:rPr>
          <w:rFonts w:ascii="Times New Roman" w:hAnsi="Times New Roman"/>
          <w:sz w:val="24"/>
          <w:szCs w:val="24"/>
        </w:rPr>
        <w:t>be</w:t>
      </w:r>
      <w:r>
        <w:rPr>
          <w:rFonts w:ascii="Times New Roman" w:hAnsi="Times New Roman"/>
          <w:spacing w:val="1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ci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4"/>
          <w:sz w:val="24"/>
          <w:szCs w:val="24"/>
        </w:rPr>
        <w:t>b</w:t>
      </w:r>
      <w:r>
        <w:rPr>
          <w:rFonts w:ascii="Times New Roman" w:hAnsi="Times New Roman"/>
          <w:sz w:val="24"/>
          <w:szCs w:val="24"/>
        </w:rPr>
        <w:t>y 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2"/>
          <w:sz w:val="24"/>
          <w:szCs w:val="24"/>
        </w:rPr>
        <w:t>d</w:t>
      </w:r>
      <w:r>
        <w:rPr>
          <w:rFonts w:ascii="Times New Roman" w:hAnsi="Times New Roman"/>
          <w:sz w:val="24"/>
          <w:szCs w:val="24"/>
        </w:rPr>
        <w:t xml:space="preserve">.] </w:t>
      </w:r>
      <w:bookmarkEnd w:id="0"/>
    </w:p>
    <w:p w14:paraId="148302A0" w14:textId="77777777" w:rsidR="00EF0274" w:rsidRDefault="00EF0274" w:rsidP="00EF0274">
      <w:pPr>
        <w:spacing w:before="240" w:after="0" w:line="240" w:lineRule="auto"/>
        <w:ind w:left="851"/>
        <w:jc w:val="center"/>
        <w:rPr>
          <w:rFonts w:ascii="Times New Roman" w:hAnsi="Times New Roman"/>
          <w:b/>
          <w:sz w:val="24"/>
          <w:szCs w:val="24"/>
        </w:rPr>
      </w:pPr>
    </w:p>
    <w:p w14:paraId="3AF6EB0F" w14:textId="77777777" w:rsidR="00EF0274" w:rsidRDefault="00EF0274" w:rsidP="00EF0274">
      <w:pPr>
        <w:spacing w:before="240" w:after="0" w:line="240" w:lineRule="auto"/>
        <w:ind w:left="851"/>
        <w:jc w:val="center"/>
        <w:rPr>
          <w:rFonts w:ascii="Times New Roman" w:hAnsi="Times New Roman"/>
          <w:b/>
          <w:sz w:val="24"/>
          <w:szCs w:val="24"/>
        </w:rPr>
      </w:pPr>
    </w:p>
    <w:p w14:paraId="160715CB" w14:textId="77777777" w:rsidR="00EF0274" w:rsidRDefault="00EF0274" w:rsidP="00EF0274">
      <w:pPr>
        <w:spacing w:before="240" w:after="0" w:line="240" w:lineRule="auto"/>
        <w:ind w:left="851"/>
        <w:jc w:val="center"/>
        <w:rPr>
          <w:rFonts w:ascii="Times New Roman" w:hAnsi="Times New Roman"/>
          <w:b/>
          <w:sz w:val="24"/>
          <w:szCs w:val="24"/>
        </w:rPr>
      </w:pPr>
    </w:p>
    <w:p w14:paraId="14277CD4" w14:textId="77777777" w:rsidR="00EF0274" w:rsidRDefault="00EF0274" w:rsidP="00EF0274">
      <w:pPr>
        <w:spacing w:before="240" w:after="0" w:line="240" w:lineRule="auto"/>
        <w:ind w:left="851"/>
        <w:jc w:val="center"/>
        <w:rPr>
          <w:rFonts w:ascii="Times New Roman" w:hAnsi="Times New Roman"/>
          <w:b/>
          <w:sz w:val="24"/>
          <w:szCs w:val="24"/>
        </w:rPr>
      </w:pPr>
    </w:p>
    <w:p w14:paraId="105BF631" w14:textId="77777777" w:rsidR="00EF0274" w:rsidRDefault="00EF0274" w:rsidP="00EF0274">
      <w:pPr>
        <w:spacing w:before="240" w:after="0" w:line="240" w:lineRule="auto"/>
        <w:ind w:left="851"/>
        <w:jc w:val="center"/>
        <w:rPr>
          <w:rFonts w:ascii="Times New Roman" w:hAnsi="Times New Roman"/>
          <w:b/>
          <w:sz w:val="24"/>
          <w:szCs w:val="24"/>
        </w:rPr>
      </w:pPr>
    </w:p>
    <w:p w14:paraId="7A032956" w14:textId="49EC7BF3" w:rsidR="00127F7A" w:rsidRDefault="00127F7A" w:rsidP="00EF0274">
      <w:pPr>
        <w:spacing w:before="240" w:after="0" w:line="240" w:lineRule="auto"/>
        <w:ind w:left="851"/>
        <w:jc w:val="center"/>
        <w:rPr>
          <w:rFonts w:ascii="Times New Roman" w:hAnsi="Times New Roman"/>
          <w:sz w:val="24"/>
          <w:szCs w:val="24"/>
        </w:rPr>
      </w:pPr>
      <w:r>
        <w:rPr>
          <w:rFonts w:ascii="Times New Roman" w:hAnsi="Times New Roman"/>
          <w:b/>
          <w:sz w:val="24"/>
          <w:szCs w:val="24"/>
        </w:rPr>
        <w:lastRenderedPageBreak/>
        <w:t>Schedule A</w:t>
      </w:r>
    </w:p>
    <w:p w14:paraId="6655D0D6" w14:textId="77777777" w:rsidR="00127F7A" w:rsidRDefault="00127F7A" w:rsidP="00127F7A">
      <w:pPr>
        <w:spacing w:before="240" w:after="0" w:line="240" w:lineRule="auto"/>
        <w:ind w:left="720"/>
        <w:jc w:val="center"/>
        <w:rPr>
          <w:rFonts w:ascii="Times New Roman" w:hAnsi="Times New Roman"/>
          <w:b/>
          <w:sz w:val="24"/>
          <w:szCs w:val="24"/>
        </w:rPr>
      </w:pPr>
      <w:r>
        <w:rPr>
          <w:rFonts w:ascii="Times New Roman" w:hAnsi="Times New Roman"/>
          <w:b/>
          <w:sz w:val="24"/>
          <w:szCs w:val="24"/>
        </w:rPr>
        <w:t>[see regulations 4 and 5]</w:t>
      </w:r>
    </w:p>
    <w:p w14:paraId="053980AE" w14:textId="77777777" w:rsidR="00127F7A" w:rsidRDefault="00127F7A" w:rsidP="00127F7A">
      <w:pPr>
        <w:pBdr>
          <w:bottom w:val="single" w:sz="12" w:space="5" w:color="auto"/>
        </w:pBdr>
        <w:spacing w:before="240" w:after="0" w:line="240" w:lineRule="auto"/>
        <w:ind w:left="720"/>
        <w:jc w:val="center"/>
        <w:rPr>
          <w:rFonts w:ascii="Times New Roman" w:hAnsi="Times New Roman"/>
          <w:b/>
          <w:sz w:val="24"/>
          <w:szCs w:val="24"/>
        </w:rPr>
      </w:pPr>
      <w:r>
        <w:rPr>
          <w:rFonts w:ascii="Times New Roman" w:hAnsi="Times New Roman"/>
          <w:b/>
          <w:sz w:val="24"/>
          <w:szCs w:val="24"/>
        </w:rPr>
        <w:t>Procedure for determination of natural gas pipeline tariff.</w:t>
      </w:r>
    </w:p>
    <w:p w14:paraId="0A0A4C03" w14:textId="77777777" w:rsidR="00127F7A" w:rsidRDefault="00127F7A" w:rsidP="00127F7A">
      <w:pPr>
        <w:spacing w:after="0" w:line="240" w:lineRule="auto"/>
        <w:ind w:left="720"/>
        <w:jc w:val="center"/>
        <w:rPr>
          <w:rFonts w:ascii="Times New Roman" w:hAnsi="Times New Roman"/>
          <w:b/>
          <w:sz w:val="24"/>
          <w:szCs w:val="24"/>
        </w:rPr>
      </w:pPr>
    </w:p>
    <w:p w14:paraId="4812B66D" w14:textId="77777777" w:rsidR="00127F7A" w:rsidRDefault="00127F7A" w:rsidP="00127F7A">
      <w:pPr>
        <w:spacing w:before="240" w:after="0" w:line="240" w:lineRule="auto"/>
        <w:ind w:left="720"/>
        <w:jc w:val="both"/>
        <w:rPr>
          <w:rFonts w:ascii="Times New Roman" w:hAnsi="Times New Roman"/>
          <w:sz w:val="24"/>
          <w:szCs w:val="24"/>
        </w:rPr>
      </w:pPr>
      <w:r>
        <w:rPr>
          <w:rFonts w:ascii="Times New Roman" w:hAnsi="Times New Roman"/>
          <w:sz w:val="24"/>
          <w:szCs w:val="24"/>
        </w:rPr>
        <w:t>The natural gas pipeline tariff shall be determined by considering a reasonable rate of return on normative level of capital employed plus a normative level of operating expenses in the natural gas pipeline.</w:t>
      </w:r>
    </w:p>
    <w:p w14:paraId="10ED5B4D" w14:textId="77777777" w:rsidR="00127F7A" w:rsidRDefault="00127F7A" w:rsidP="00127F7A">
      <w:pPr>
        <w:spacing w:before="240" w:after="0" w:line="240" w:lineRule="auto"/>
        <w:ind w:left="720"/>
        <w:jc w:val="both"/>
        <w:rPr>
          <w:rFonts w:ascii="Times New Roman" w:hAnsi="Times New Roman"/>
          <w:b/>
          <w:sz w:val="24"/>
          <w:szCs w:val="24"/>
        </w:rPr>
      </w:pPr>
      <w:r>
        <w:rPr>
          <w:rFonts w:ascii="Times New Roman" w:hAnsi="Times New Roman"/>
          <w:b/>
          <w:sz w:val="24"/>
          <w:szCs w:val="24"/>
        </w:rPr>
        <w:t>Explanation:</w:t>
      </w:r>
    </w:p>
    <w:p w14:paraId="7CD45B6E" w14:textId="77777777" w:rsidR="00127F7A" w:rsidRDefault="00127F7A" w:rsidP="00127F7A">
      <w:pPr>
        <w:spacing w:before="240" w:after="0" w:line="240" w:lineRule="auto"/>
        <w:ind w:left="720"/>
        <w:jc w:val="both"/>
        <w:rPr>
          <w:rFonts w:ascii="Times New Roman" w:hAnsi="Times New Roman"/>
          <w:sz w:val="24"/>
          <w:szCs w:val="24"/>
        </w:rPr>
      </w:pPr>
      <w:r>
        <w:rPr>
          <w:rFonts w:ascii="Times New Roman" w:hAnsi="Times New Roman"/>
          <w:sz w:val="24"/>
          <w:szCs w:val="24"/>
        </w:rPr>
        <w:t>The expression “normative level” shall be with reference to a level, which is both reasonable and justifiable in terms of incurrence of capital and operating expenditure required for laying, building, operating or expanding an efficient natural gas pipeline over its economic life.</w:t>
      </w:r>
    </w:p>
    <w:p w14:paraId="79C48F95" w14:textId="77777777" w:rsidR="00127F7A" w:rsidRDefault="00127F7A" w:rsidP="00127F7A">
      <w:pPr>
        <w:numPr>
          <w:ilvl w:val="0"/>
          <w:numId w:val="15"/>
        </w:numPr>
        <w:spacing w:before="240" w:after="0" w:line="240" w:lineRule="auto"/>
        <w:jc w:val="both"/>
        <w:rPr>
          <w:rFonts w:ascii="Times New Roman" w:hAnsi="Times New Roman"/>
          <w:b/>
          <w:sz w:val="24"/>
          <w:szCs w:val="24"/>
        </w:rPr>
      </w:pPr>
      <w:r>
        <w:rPr>
          <w:rFonts w:ascii="Times New Roman" w:hAnsi="Times New Roman"/>
          <w:b/>
          <w:sz w:val="24"/>
          <w:szCs w:val="24"/>
        </w:rPr>
        <w:t>Financial Feasibility.</w:t>
      </w:r>
    </w:p>
    <w:p w14:paraId="04C53474" w14:textId="77777777" w:rsidR="00127F7A" w:rsidRDefault="00127F7A" w:rsidP="00127F7A">
      <w:pPr>
        <w:spacing w:before="240" w:after="0" w:line="240" w:lineRule="auto"/>
        <w:ind w:left="1080"/>
        <w:jc w:val="both"/>
        <w:rPr>
          <w:rFonts w:ascii="Times New Roman" w:hAnsi="Times New Roman"/>
          <w:sz w:val="24"/>
          <w:szCs w:val="24"/>
        </w:rPr>
      </w:pPr>
      <w:r>
        <w:rPr>
          <w:rFonts w:ascii="Times New Roman" w:hAnsi="Times New Roman"/>
          <w:sz w:val="24"/>
          <w:szCs w:val="24"/>
        </w:rPr>
        <w:t>The entity to which these regulations apply shall submit all technical, operating, financial and cost data of the natural gas pipeline project that may be required by the Board in determination of the natural gas pipeline tariff.</w:t>
      </w:r>
    </w:p>
    <w:p w14:paraId="1C79FA38" w14:textId="77777777" w:rsidR="00127F7A" w:rsidRDefault="00127F7A" w:rsidP="00127F7A">
      <w:pPr>
        <w:numPr>
          <w:ilvl w:val="0"/>
          <w:numId w:val="15"/>
        </w:numPr>
        <w:spacing w:before="240" w:after="0" w:line="240" w:lineRule="auto"/>
        <w:jc w:val="both"/>
        <w:rPr>
          <w:rFonts w:ascii="Times New Roman" w:hAnsi="Times New Roman"/>
          <w:b/>
          <w:sz w:val="24"/>
          <w:szCs w:val="24"/>
        </w:rPr>
      </w:pPr>
      <w:r>
        <w:rPr>
          <w:rFonts w:ascii="Times New Roman" w:hAnsi="Times New Roman"/>
          <w:b/>
          <w:sz w:val="24"/>
          <w:szCs w:val="24"/>
        </w:rPr>
        <w:t>Methodology for determination of natural gas pipeline tariff.</w:t>
      </w:r>
    </w:p>
    <w:p w14:paraId="0E80F30A" w14:textId="3F73CB15" w:rsidR="00127F7A" w:rsidRDefault="00127F7A" w:rsidP="00127F7A">
      <w:pPr>
        <w:spacing w:before="240" w:after="0" w:line="240" w:lineRule="auto"/>
        <w:ind w:left="1080"/>
        <w:jc w:val="both"/>
        <w:rPr>
          <w:rFonts w:ascii="Times New Roman" w:hAnsi="Times New Roman"/>
          <w:sz w:val="24"/>
          <w:szCs w:val="24"/>
        </w:rPr>
      </w:pPr>
      <w:r>
        <w:rPr>
          <w:rFonts w:ascii="Times New Roman" w:hAnsi="Times New Roman"/>
          <w:sz w:val="24"/>
          <w:szCs w:val="24"/>
        </w:rPr>
        <w:t xml:space="preserve">The unit rate of natural gas pipeline tariff to be charged for a period shall be the calculated based on the “Discounted Cash flow” (DCF) </w:t>
      </w:r>
      <w:r w:rsidR="00EF0274">
        <w:rPr>
          <w:rFonts w:ascii="Times New Roman" w:hAnsi="Times New Roman"/>
          <w:sz w:val="24"/>
          <w:szCs w:val="24"/>
        </w:rPr>
        <w:t>methodology</w:t>
      </w:r>
      <w:r w:rsidR="00EF0274">
        <w:rPr>
          <w:rStyle w:val="FootnoteReference"/>
          <w:rFonts w:ascii="Times New Roman" w:hAnsi="Times New Roman"/>
          <w:sz w:val="24"/>
          <w:szCs w:val="24"/>
        </w:rPr>
        <w:footnoteReference w:id="5"/>
      </w:r>
      <w:r w:rsidR="00EF0274">
        <w:rPr>
          <w:rFonts w:ascii="Times New Roman" w:hAnsi="Times New Roman"/>
          <w:sz w:val="24"/>
          <w:szCs w:val="24"/>
        </w:rPr>
        <w:t xml:space="preserve"> </w:t>
      </w:r>
      <w:r>
        <w:rPr>
          <w:rFonts w:ascii="Times New Roman" w:hAnsi="Times New Roman"/>
          <w:sz w:val="24"/>
          <w:szCs w:val="24"/>
        </w:rPr>
        <w:t xml:space="preserve">considering the reasonable rate of return as specified in clause 3 to be the project’s internal rate of return. The parameters relevant to the applicability of the DCF </w:t>
      </w:r>
      <w:r w:rsidR="00EF0274">
        <w:rPr>
          <w:rFonts w:ascii="Times New Roman" w:hAnsi="Times New Roman"/>
          <w:sz w:val="24"/>
          <w:szCs w:val="24"/>
        </w:rPr>
        <w:t>methodology</w:t>
      </w:r>
      <w:r>
        <w:rPr>
          <w:rFonts w:ascii="Times New Roman" w:hAnsi="Times New Roman"/>
          <w:sz w:val="24"/>
          <w:szCs w:val="24"/>
        </w:rPr>
        <w:t xml:space="preserve"> have been described in detail in clauses 4 to 6 below.</w:t>
      </w:r>
      <w:r>
        <w:rPr>
          <w:rFonts w:ascii="Times New Roman" w:hAnsi="Times New Roman"/>
          <w:sz w:val="24"/>
          <w:szCs w:val="24"/>
        </w:rPr>
        <w:tab/>
      </w:r>
    </w:p>
    <w:p w14:paraId="03F87F0F" w14:textId="77777777" w:rsidR="00127F7A" w:rsidRDefault="00127F7A" w:rsidP="00127F7A">
      <w:pPr>
        <w:numPr>
          <w:ilvl w:val="0"/>
          <w:numId w:val="15"/>
        </w:numPr>
        <w:spacing w:before="240" w:after="0" w:line="240" w:lineRule="auto"/>
        <w:jc w:val="both"/>
        <w:rPr>
          <w:rFonts w:ascii="Times New Roman" w:hAnsi="Times New Roman"/>
          <w:sz w:val="24"/>
          <w:szCs w:val="24"/>
        </w:rPr>
      </w:pPr>
      <w:r>
        <w:rPr>
          <w:rFonts w:ascii="Times New Roman" w:hAnsi="Times New Roman"/>
          <w:b/>
          <w:bCs/>
          <w:sz w:val="24"/>
          <w:szCs w:val="24"/>
        </w:rPr>
        <w:t>Reasonable rate of return.</w:t>
      </w:r>
    </w:p>
    <w:p w14:paraId="6F2F0D4E" w14:textId="77777777" w:rsidR="00127F7A" w:rsidRDefault="00127F7A" w:rsidP="00127F7A">
      <w:pPr>
        <w:spacing w:before="240" w:after="0" w:line="240" w:lineRule="auto"/>
        <w:ind w:left="1080"/>
        <w:jc w:val="both"/>
        <w:rPr>
          <w:rFonts w:ascii="Times New Roman" w:hAnsi="Times New Roman"/>
          <w:sz w:val="24"/>
          <w:szCs w:val="24"/>
        </w:rPr>
      </w:pPr>
      <w:r>
        <w:rPr>
          <w:rFonts w:ascii="Times New Roman" w:hAnsi="Times New Roman"/>
          <w:sz w:val="24"/>
          <w:szCs w:val="24"/>
        </w:rPr>
        <w:t>The rate of return on capital employed shall be the rate of return on capital employed equal to twelve percent post-tax. The rate of return on capital employed once applied to a natural gas pipeline project shall remain fixed for the entire economic life of the project.</w:t>
      </w:r>
    </w:p>
    <w:p w14:paraId="582E2B9A" w14:textId="5842CAFB" w:rsidR="00127F7A" w:rsidRDefault="00127F7A" w:rsidP="00127F7A">
      <w:pPr>
        <w:spacing w:before="240" w:after="0" w:line="240" w:lineRule="auto"/>
        <w:ind w:left="1134"/>
        <w:jc w:val="both"/>
        <w:rPr>
          <w:rFonts w:ascii="Times New Roman" w:hAnsi="Times New Roman"/>
          <w:b/>
          <w:sz w:val="24"/>
          <w:szCs w:val="24"/>
        </w:rPr>
      </w:pPr>
      <w:r>
        <w:rPr>
          <w:rFonts w:ascii="Times New Roman" w:hAnsi="Times New Roman"/>
          <w:b/>
          <w:sz w:val="24"/>
          <w:szCs w:val="24"/>
        </w:rPr>
        <w:t xml:space="preserve">Note: </w:t>
      </w:r>
    </w:p>
    <w:p w14:paraId="7E4BA9DA" w14:textId="77777777" w:rsidR="00127F7A" w:rsidRDefault="00127F7A" w:rsidP="00127F7A">
      <w:pPr>
        <w:spacing w:before="240" w:after="0" w:line="240" w:lineRule="auto"/>
        <w:ind w:left="1134"/>
        <w:jc w:val="both"/>
        <w:rPr>
          <w:rFonts w:ascii="Times New Roman" w:hAnsi="Times New Roman"/>
          <w:sz w:val="24"/>
          <w:szCs w:val="24"/>
        </w:rPr>
      </w:pPr>
      <w:r>
        <w:rPr>
          <w:rFonts w:ascii="Times New Roman" w:hAnsi="Times New Roman"/>
          <w:sz w:val="24"/>
          <w:szCs w:val="24"/>
        </w:rPr>
        <w:lastRenderedPageBreak/>
        <w:t>The pre</w:t>
      </w:r>
      <w:r>
        <w:rPr>
          <w:rFonts w:ascii="Times New Roman" w:hAnsi="Times New Roman"/>
          <w:b/>
          <w:sz w:val="24"/>
          <w:szCs w:val="24"/>
        </w:rPr>
        <w:t>–</w:t>
      </w:r>
      <w:r>
        <w:rPr>
          <w:rFonts w:ascii="Times New Roman" w:hAnsi="Times New Roman"/>
          <w:sz w:val="24"/>
          <w:szCs w:val="24"/>
        </w:rPr>
        <w:t>tax rate of return on capital employed shall be computed by grossing-up twelve percent by the nominal rate of income tax applicable for corporate assesses as per the provisions of the income Tax Act, 1961, as amended from time to time.</w:t>
      </w:r>
    </w:p>
    <w:p w14:paraId="37C01A84" w14:textId="77777777" w:rsidR="00127F7A" w:rsidRDefault="00127F7A" w:rsidP="00127F7A">
      <w:pPr>
        <w:numPr>
          <w:ilvl w:val="0"/>
          <w:numId w:val="15"/>
        </w:numPr>
        <w:spacing w:before="240" w:after="0" w:line="240" w:lineRule="auto"/>
        <w:jc w:val="both"/>
        <w:rPr>
          <w:rFonts w:ascii="Times New Roman" w:hAnsi="Times New Roman"/>
          <w:b/>
          <w:sz w:val="24"/>
          <w:szCs w:val="24"/>
        </w:rPr>
      </w:pPr>
      <w:r>
        <w:rPr>
          <w:rFonts w:ascii="Times New Roman" w:hAnsi="Times New Roman"/>
          <w:b/>
          <w:sz w:val="24"/>
          <w:szCs w:val="24"/>
        </w:rPr>
        <w:t>Return on total capital employed.</w:t>
      </w:r>
    </w:p>
    <w:p w14:paraId="5FC5F96A" w14:textId="77777777" w:rsidR="00127F7A" w:rsidRDefault="00127F7A" w:rsidP="00127F7A">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The reasonable rate of return shall be applied on the total capital employed to determine the return on capital employed in the project over its economic life and the authorized entity is free to leverage the financing of the project in any suitable manner.</w:t>
      </w:r>
    </w:p>
    <w:p w14:paraId="48FE51F1" w14:textId="77777777" w:rsidR="00127F7A" w:rsidRDefault="00127F7A" w:rsidP="00127F7A">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The total capital employed shall be equal to the gross fixed assets in the project less accumulated depreciation</w:t>
      </w:r>
      <w:r>
        <w:rPr>
          <w:rStyle w:val="FootnoteReference"/>
          <w:rFonts w:ascii="Times New Roman" w:hAnsi="Times New Roman"/>
          <w:sz w:val="24"/>
          <w:szCs w:val="24"/>
        </w:rPr>
        <w:footnoteReference w:customMarkFollows="1" w:id="6"/>
        <w:t>2</w:t>
      </w:r>
      <w:r>
        <w:rPr>
          <w:rFonts w:ascii="Times New Roman" w:hAnsi="Times New Roman"/>
          <w:sz w:val="24"/>
          <w:szCs w:val="24"/>
        </w:rPr>
        <w:t xml:space="preserve"> plus normative working capital (equal to thirty days of operating costs excluding depreciation and eighteen days natural gas pipeline tariff receivables).</w:t>
      </w:r>
    </w:p>
    <w:p w14:paraId="5F9A5CBF" w14:textId="77777777" w:rsidR="00127F7A" w:rsidRDefault="00127F7A" w:rsidP="00127F7A">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The gross fixed assets shall be equal to their actual historical cost of acquisition (including the cost of an subsequent replacement or improvement or modification) or that normatively assessed by the Board,  whichever is lesser and required in the natural gas pipeline project over its economic life based on the principles</w:t>
      </w:r>
      <w:r>
        <w:rPr>
          <w:rStyle w:val="FootnoteReference"/>
          <w:rFonts w:ascii="Times New Roman" w:hAnsi="Times New Roman"/>
          <w:sz w:val="24"/>
          <w:szCs w:val="24"/>
        </w:rPr>
        <w:footnoteReference w:customMarkFollows="1" w:id="7"/>
        <w:t>3</w:t>
      </w:r>
      <w:r>
        <w:rPr>
          <w:rFonts w:ascii="Times New Roman" w:hAnsi="Times New Roman"/>
          <w:sz w:val="24"/>
          <w:szCs w:val="24"/>
        </w:rPr>
        <w:t xml:space="preserve"> to create and sustain an efficient infrastructure, namely:-</w:t>
      </w:r>
    </w:p>
    <w:p w14:paraId="3FE4EF31" w14:textId="77777777" w:rsidR="00127F7A" w:rsidRDefault="00127F7A" w:rsidP="00127F7A">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treatment of an investment in the fixed asset in determination of total capital employed shall be as per the basis indicated in Attachment 2;</w:t>
      </w:r>
    </w:p>
    <w:p w14:paraId="4CB9028B" w14:textId="77777777" w:rsidR="00127F7A" w:rsidRDefault="00127F7A" w:rsidP="00127F7A">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capital costs in similar projects, if any, elsewhere in India benchmarked on a “like-to-like” basis;</w:t>
      </w:r>
    </w:p>
    <w:p w14:paraId="70A35CDE" w14:textId="77777777" w:rsidR="00127F7A" w:rsidRDefault="00127F7A" w:rsidP="00127F7A">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appropriateness of the pipeline design and the operating philosophy with regards to maximum allowable operating pressure;</w:t>
      </w:r>
    </w:p>
    <w:p w14:paraId="462EB0B3" w14:textId="77777777" w:rsidR="00127F7A" w:rsidRDefault="00127F7A" w:rsidP="00127F7A">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optimization of the equipments and facilities such as, compressors, metering systems, SCADA, firefighting required, based on an assessment of the appropriate available technology;</w:t>
      </w:r>
    </w:p>
    <w:p w14:paraId="083DAD34" w14:textId="77777777" w:rsidR="00127F7A" w:rsidRDefault="00127F7A" w:rsidP="00127F7A">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spur lines;</w:t>
      </w:r>
    </w:p>
    <w:p w14:paraId="412A6621" w14:textId="77777777" w:rsidR="00127F7A" w:rsidRDefault="00127F7A" w:rsidP="00127F7A">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design parameters for compressors; and</w:t>
      </w:r>
    </w:p>
    <w:p w14:paraId="129CC959" w14:textId="77777777" w:rsidR="00127F7A" w:rsidRDefault="00127F7A" w:rsidP="00127F7A">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assessment of the costs of major equipments and facilities in the natural gas pipeline, laying or building costs, project management consultancy and pre-operative expenditure.</w:t>
      </w:r>
    </w:p>
    <w:p w14:paraId="23E50824" w14:textId="77777777" w:rsidR="00127F7A" w:rsidRDefault="00127F7A" w:rsidP="00127F7A">
      <w:pPr>
        <w:numPr>
          <w:ilvl w:val="0"/>
          <w:numId w:val="15"/>
        </w:numPr>
        <w:spacing w:before="240" w:after="0" w:line="240" w:lineRule="auto"/>
        <w:jc w:val="both"/>
        <w:rPr>
          <w:rFonts w:ascii="Times New Roman" w:hAnsi="Times New Roman"/>
          <w:b/>
          <w:sz w:val="24"/>
          <w:szCs w:val="24"/>
        </w:rPr>
      </w:pPr>
      <w:r>
        <w:rPr>
          <w:rFonts w:ascii="Times New Roman" w:hAnsi="Times New Roman"/>
          <w:b/>
          <w:sz w:val="24"/>
          <w:szCs w:val="24"/>
        </w:rPr>
        <w:t>Operating costs.</w:t>
      </w:r>
    </w:p>
    <w:p w14:paraId="24761862" w14:textId="77777777" w:rsidR="00127F7A" w:rsidRDefault="00127F7A" w:rsidP="00127F7A">
      <w:pPr>
        <w:spacing w:before="240" w:after="0" w:line="240" w:lineRule="auto"/>
        <w:ind w:left="1080"/>
        <w:jc w:val="both"/>
        <w:rPr>
          <w:rFonts w:ascii="Times New Roman" w:hAnsi="Times New Roman"/>
          <w:sz w:val="24"/>
          <w:szCs w:val="24"/>
        </w:rPr>
      </w:pPr>
      <w:r>
        <w:rPr>
          <w:rFonts w:ascii="Times New Roman" w:hAnsi="Times New Roman"/>
          <w:sz w:val="24"/>
          <w:szCs w:val="24"/>
        </w:rPr>
        <w:lastRenderedPageBreak/>
        <w:t>Operating costs</w:t>
      </w:r>
      <w:r>
        <w:rPr>
          <w:rStyle w:val="FootnoteReference"/>
          <w:rFonts w:ascii="Times New Roman" w:hAnsi="Times New Roman"/>
          <w:sz w:val="24"/>
          <w:szCs w:val="24"/>
        </w:rPr>
        <w:footnoteReference w:customMarkFollows="1" w:id="8"/>
        <w:t>4</w:t>
      </w:r>
      <w:r>
        <w:rPr>
          <w:rFonts w:ascii="Times New Roman" w:hAnsi="Times New Roman"/>
          <w:sz w:val="24"/>
          <w:szCs w:val="24"/>
        </w:rPr>
        <w:t xml:space="preserve"> required in the operation and maintenance of the natural gas pipeline over its economic life shall be computed, on an actual basis or based on a normative assessment by the Board, whichever is lower, over the following functional cost heads, namely:-</w:t>
      </w:r>
    </w:p>
    <w:p w14:paraId="61923021" w14:textId="77777777" w:rsidR="00127F7A" w:rsidRDefault="00127F7A" w:rsidP="00127F7A">
      <w:pPr>
        <w:numPr>
          <w:ilvl w:val="0"/>
          <w:numId w:val="18"/>
        </w:numPr>
        <w:spacing w:before="240" w:after="0" w:line="240" w:lineRule="auto"/>
        <w:jc w:val="both"/>
        <w:rPr>
          <w:rFonts w:ascii="Times New Roman" w:hAnsi="Times New Roman"/>
          <w:sz w:val="24"/>
          <w:szCs w:val="24"/>
        </w:rPr>
      </w:pPr>
      <w:r>
        <w:rPr>
          <w:rFonts w:ascii="Times New Roman" w:hAnsi="Times New Roman"/>
          <w:sz w:val="24"/>
          <w:szCs w:val="24"/>
        </w:rPr>
        <w:t>consumables;</w:t>
      </w:r>
    </w:p>
    <w:p w14:paraId="404D5B99" w14:textId="77777777" w:rsidR="00127F7A" w:rsidRDefault="00127F7A" w:rsidP="00127F7A">
      <w:pPr>
        <w:numPr>
          <w:ilvl w:val="0"/>
          <w:numId w:val="18"/>
        </w:numPr>
        <w:spacing w:before="240" w:after="0" w:line="240" w:lineRule="auto"/>
        <w:jc w:val="both"/>
        <w:rPr>
          <w:rFonts w:ascii="Times New Roman" w:hAnsi="Times New Roman"/>
          <w:sz w:val="24"/>
          <w:szCs w:val="24"/>
        </w:rPr>
      </w:pPr>
      <w:r>
        <w:rPr>
          <w:rFonts w:ascii="Times New Roman" w:hAnsi="Times New Roman"/>
          <w:sz w:val="24"/>
          <w:szCs w:val="24"/>
        </w:rPr>
        <w:t>utilities;</w:t>
      </w:r>
    </w:p>
    <w:p w14:paraId="72BFCEDA" w14:textId="77777777" w:rsidR="00127F7A" w:rsidRDefault="00127F7A" w:rsidP="00127F7A">
      <w:pPr>
        <w:numPr>
          <w:ilvl w:val="0"/>
          <w:numId w:val="19"/>
        </w:numPr>
        <w:spacing w:before="240" w:after="0" w:line="240" w:lineRule="auto"/>
        <w:jc w:val="both"/>
        <w:rPr>
          <w:rFonts w:ascii="Times New Roman" w:hAnsi="Times New Roman"/>
          <w:sz w:val="24"/>
          <w:szCs w:val="24"/>
        </w:rPr>
      </w:pPr>
      <w:r>
        <w:rPr>
          <w:rFonts w:ascii="Times New Roman" w:hAnsi="Times New Roman"/>
          <w:sz w:val="24"/>
          <w:szCs w:val="24"/>
        </w:rPr>
        <w:t>power;</w:t>
      </w:r>
    </w:p>
    <w:p w14:paraId="436F6BF8" w14:textId="77777777" w:rsidR="00127F7A" w:rsidRDefault="00127F7A" w:rsidP="00127F7A">
      <w:pPr>
        <w:numPr>
          <w:ilvl w:val="0"/>
          <w:numId w:val="19"/>
        </w:numPr>
        <w:spacing w:before="240" w:after="0" w:line="240" w:lineRule="auto"/>
        <w:jc w:val="both"/>
        <w:rPr>
          <w:rFonts w:ascii="Times New Roman" w:hAnsi="Times New Roman"/>
          <w:sz w:val="24"/>
          <w:szCs w:val="24"/>
        </w:rPr>
      </w:pPr>
      <w:r>
        <w:rPr>
          <w:rFonts w:ascii="Times New Roman" w:hAnsi="Times New Roman"/>
          <w:sz w:val="24"/>
          <w:szCs w:val="24"/>
        </w:rPr>
        <w:t>fuel (including the cost of natural gas and the natural gas pipeline tariff not recovered on the volume of system-use natural gas consumed in the natural gas pipeline);</w:t>
      </w:r>
    </w:p>
    <w:p w14:paraId="248DDCCA" w14:textId="77777777" w:rsidR="00127F7A" w:rsidRDefault="00127F7A" w:rsidP="00127F7A">
      <w:pPr>
        <w:numPr>
          <w:ilvl w:val="0"/>
          <w:numId w:val="19"/>
        </w:numPr>
        <w:spacing w:before="240" w:after="0" w:line="240" w:lineRule="auto"/>
        <w:jc w:val="both"/>
        <w:rPr>
          <w:rFonts w:ascii="Times New Roman" w:hAnsi="Times New Roman"/>
          <w:sz w:val="24"/>
          <w:szCs w:val="24"/>
        </w:rPr>
      </w:pPr>
      <w:r>
        <w:rPr>
          <w:rFonts w:ascii="Times New Roman" w:hAnsi="Times New Roman"/>
          <w:sz w:val="24"/>
          <w:szCs w:val="24"/>
        </w:rPr>
        <w:t>water;</w:t>
      </w:r>
    </w:p>
    <w:p w14:paraId="715C0719" w14:textId="77777777" w:rsidR="00127F7A" w:rsidRDefault="00127F7A" w:rsidP="00127F7A">
      <w:pPr>
        <w:numPr>
          <w:ilvl w:val="0"/>
          <w:numId w:val="18"/>
        </w:numPr>
        <w:spacing w:before="240" w:after="0" w:line="240" w:lineRule="auto"/>
        <w:jc w:val="both"/>
        <w:rPr>
          <w:rFonts w:ascii="Times New Roman" w:hAnsi="Times New Roman"/>
          <w:sz w:val="24"/>
          <w:szCs w:val="24"/>
        </w:rPr>
      </w:pPr>
      <w:r>
        <w:rPr>
          <w:rFonts w:ascii="Times New Roman" w:hAnsi="Times New Roman"/>
          <w:sz w:val="24"/>
          <w:szCs w:val="24"/>
        </w:rPr>
        <w:t>salaries and wages;</w:t>
      </w:r>
    </w:p>
    <w:p w14:paraId="7289427D" w14:textId="77777777" w:rsidR="00127F7A" w:rsidRDefault="00127F7A" w:rsidP="00127F7A">
      <w:pPr>
        <w:numPr>
          <w:ilvl w:val="0"/>
          <w:numId w:val="18"/>
        </w:numPr>
        <w:spacing w:before="240" w:after="0" w:line="240" w:lineRule="auto"/>
        <w:jc w:val="both"/>
        <w:rPr>
          <w:rFonts w:ascii="Times New Roman" w:hAnsi="Times New Roman"/>
          <w:sz w:val="24"/>
          <w:szCs w:val="24"/>
        </w:rPr>
      </w:pPr>
      <w:r>
        <w:rPr>
          <w:rFonts w:ascii="Times New Roman" w:hAnsi="Times New Roman"/>
          <w:sz w:val="24"/>
          <w:szCs w:val="24"/>
        </w:rPr>
        <w:t>repairs and maintenance;</w:t>
      </w:r>
    </w:p>
    <w:p w14:paraId="16C8B1B8" w14:textId="77777777" w:rsidR="00127F7A" w:rsidRDefault="00127F7A" w:rsidP="00127F7A">
      <w:pPr>
        <w:numPr>
          <w:ilvl w:val="0"/>
          <w:numId w:val="18"/>
        </w:numPr>
        <w:spacing w:before="240" w:after="0" w:line="240" w:lineRule="auto"/>
        <w:jc w:val="both"/>
        <w:rPr>
          <w:rFonts w:ascii="Times New Roman" w:hAnsi="Times New Roman"/>
          <w:sz w:val="24"/>
          <w:szCs w:val="24"/>
        </w:rPr>
      </w:pPr>
      <w:r>
        <w:rPr>
          <w:rFonts w:ascii="Times New Roman" w:hAnsi="Times New Roman"/>
          <w:sz w:val="24"/>
          <w:szCs w:val="24"/>
        </w:rPr>
        <w:t>insurance premia on assets (excluding the value of loss of profit) and on line-pack volumes;</w:t>
      </w:r>
    </w:p>
    <w:p w14:paraId="2C56A082" w14:textId="77777777" w:rsidR="00127F7A" w:rsidRDefault="00127F7A" w:rsidP="00127F7A">
      <w:pPr>
        <w:numPr>
          <w:ilvl w:val="0"/>
          <w:numId w:val="18"/>
        </w:numPr>
        <w:spacing w:before="240" w:after="0" w:line="240" w:lineRule="auto"/>
        <w:jc w:val="both"/>
        <w:rPr>
          <w:rFonts w:ascii="Times New Roman" w:hAnsi="Times New Roman"/>
          <w:sz w:val="24"/>
          <w:szCs w:val="24"/>
        </w:rPr>
      </w:pPr>
      <w:r>
        <w:rPr>
          <w:rFonts w:ascii="Times New Roman" w:hAnsi="Times New Roman"/>
          <w:sz w:val="24"/>
          <w:szCs w:val="24"/>
        </w:rPr>
        <w:t>administrative overheads [to the extend not classifiable under sub-clause (1) to sub-clause (5)], related and also commensurate to the level of operations in the natural gas pipelines;</w:t>
      </w:r>
    </w:p>
    <w:p w14:paraId="12586BB4" w14:textId="77777777" w:rsidR="00127F7A" w:rsidRDefault="00127F7A" w:rsidP="00127F7A">
      <w:pPr>
        <w:spacing w:before="240" w:after="0" w:line="240" w:lineRule="auto"/>
        <w:ind w:left="1134"/>
        <w:jc w:val="both"/>
        <w:rPr>
          <w:rFonts w:ascii="Times New Roman" w:hAnsi="Times New Roman"/>
          <w:sz w:val="24"/>
          <w:szCs w:val="24"/>
        </w:rPr>
      </w:pPr>
      <w:r>
        <w:rPr>
          <w:rStyle w:val="FootnoteReference"/>
          <w:rFonts w:ascii="Times New Roman" w:hAnsi="Times New Roman"/>
          <w:sz w:val="24"/>
          <w:szCs w:val="24"/>
        </w:rPr>
        <w:footnoteReference w:id="9"/>
      </w:r>
      <w:r>
        <w:rPr>
          <w:rFonts w:ascii="Times New Roman" w:hAnsi="Times New Roman"/>
          <w:sz w:val="24"/>
          <w:szCs w:val="24"/>
        </w:rPr>
        <w:t>[***]</w:t>
      </w:r>
    </w:p>
    <w:p w14:paraId="65288F03" w14:textId="77777777" w:rsidR="00127F7A" w:rsidRDefault="00127F7A" w:rsidP="00127F7A">
      <w:pPr>
        <w:spacing w:before="240" w:after="0" w:line="240" w:lineRule="auto"/>
        <w:ind w:left="1560" w:hanging="426"/>
        <w:jc w:val="both"/>
        <w:rPr>
          <w:rFonts w:ascii="Times New Roman" w:hAnsi="Times New Roman"/>
          <w:sz w:val="24"/>
          <w:szCs w:val="24"/>
        </w:rPr>
      </w:pPr>
      <w:r>
        <w:rPr>
          <w:rStyle w:val="FootnoteReference"/>
          <w:rFonts w:ascii="Times New Roman" w:hAnsi="Times New Roman"/>
          <w:spacing w:val="-1"/>
          <w:sz w:val="24"/>
          <w:szCs w:val="24"/>
        </w:rPr>
        <w:footnoteReference w:id="10"/>
      </w:r>
      <w:r>
        <w:rPr>
          <w:rFonts w:ascii="Times New Roman" w:hAnsi="Times New Roman"/>
          <w:spacing w:val="-1"/>
          <w:sz w:val="24"/>
          <w:szCs w:val="24"/>
        </w:rPr>
        <w:t>[(8) M</w:t>
      </w:r>
      <w:r>
        <w:rPr>
          <w:rFonts w:ascii="Times New Roman" w:hAnsi="Times New Roman"/>
          <w:sz w:val="24"/>
          <w:szCs w:val="24"/>
        </w:rPr>
        <w:t>iscella</w:t>
      </w:r>
      <w:r>
        <w:rPr>
          <w:rFonts w:ascii="Times New Roman" w:hAnsi="Times New Roman"/>
          <w:spacing w:val="1"/>
          <w:sz w:val="24"/>
          <w:szCs w:val="24"/>
        </w:rPr>
        <w:t>ne</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z w:val="24"/>
          <w:szCs w:val="24"/>
        </w:rPr>
        <w:t>s</w:t>
      </w:r>
      <w:r>
        <w:rPr>
          <w:rFonts w:ascii="Times New Roman" w:hAnsi="Times New Roman"/>
          <w:spacing w:val="29"/>
          <w:sz w:val="24"/>
          <w:szCs w:val="24"/>
        </w:rPr>
        <w:t xml:space="preserve"> </w:t>
      </w:r>
      <w:r>
        <w:rPr>
          <w:rFonts w:ascii="Times New Roman" w:hAnsi="Times New Roman"/>
          <w:sz w:val="24"/>
          <w:szCs w:val="24"/>
        </w:rPr>
        <w:t>inc</w:t>
      </w:r>
      <w:r>
        <w:rPr>
          <w:rFonts w:ascii="Times New Roman" w:hAnsi="Times New Roman"/>
          <w:spacing w:val="-1"/>
          <w:sz w:val="24"/>
          <w:szCs w:val="24"/>
        </w:rPr>
        <w:t>om</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re</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ab</w:t>
      </w:r>
      <w:r>
        <w:rPr>
          <w:rFonts w:ascii="Times New Roman" w:hAnsi="Times New Roman"/>
          <w:sz w:val="24"/>
          <w:szCs w:val="24"/>
        </w:rPr>
        <w:t>le</w:t>
      </w:r>
      <w:r>
        <w:rPr>
          <w:rFonts w:ascii="Times New Roman" w:hAnsi="Times New Roman"/>
          <w:spacing w:val="25"/>
          <w:sz w:val="24"/>
          <w:szCs w:val="24"/>
        </w:rPr>
        <w:t xml:space="preserve"> </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2"/>
          <w:sz w:val="24"/>
          <w:szCs w:val="24"/>
        </w:rPr>
        <w:t>o</w:t>
      </w:r>
      <w:r>
        <w:rPr>
          <w:rFonts w:ascii="Times New Roman" w:hAnsi="Times New Roman"/>
          <w:sz w:val="24"/>
          <w:szCs w:val="24"/>
        </w:rPr>
        <w:t>m</w:t>
      </w:r>
      <w:r>
        <w:rPr>
          <w:rFonts w:ascii="Times New Roman" w:hAnsi="Times New Roman"/>
          <w:spacing w:val="26"/>
          <w:sz w:val="24"/>
          <w:szCs w:val="24"/>
        </w:rPr>
        <w:t xml:space="preserve"> </w:t>
      </w:r>
      <w:r>
        <w:rPr>
          <w:rFonts w:ascii="Times New Roman" w:hAnsi="Times New Roman"/>
          <w:sz w:val="24"/>
          <w:szCs w:val="24"/>
        </w:rPr>
        <w:t>a</w:t>
      </w:r>
      <w:r>
        <w:rPr>
          <w:rFonts w:ascii="Times New Roman" w:hAnsi="Times New Roman"/>
          <w:spacing w:val="25"/>
          <w:sz w:val="24"/>
          <w:szCs w:val="24"/>
        </w:rPr>
        <w:t xml:space="preserve"> </w:t>
      </w:r>
      <w:r>
        <w:rPr>
          <w:rFonts w:ascii="Times New Roman" w:hAnsi="Times New Roman"/>
          <w:spacing w:val="3"/>
          <w:sz w:val="24"/>
          <w:szCs w:val="24"/>
        </w:rPr>
        <w:t>f</w:t>
      </w:r>
      <w:r>
        <w:rPr>
          <w:rFonts w:ascii="Times New Roman" w:hAnsi="Times New Roman"/>
          <w:sz w:val="24"/>
          <w:szCs w:val="24"/>
        </w:rPr>
        <w:t>i</w:t>
      </w:r>
      <w:r>
        <w:rPr>
          <w:rFonts w:ascii="Times New Roman" w:hAnsi="Times New Roman"/>
          <w:spacing w:val="-3"/>
          <w:sz w:val="24"/>
          <w:szCs w:val="24"/>
        </w:rPr>
        <w:t>x</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27"/>
          <w:sz w:val="24"/>
          <w:szCs w:val="24"/>
        </w:rPr>
        <w:t xml:space="preserve"> </w:t>
      </w:r>
      <w:r>
        <w:rPr>
          <w:rFonts w:ascii="Times New Roman" w:hAnsi="Times New Roman"/>
          <w:spacing w:val="-3"/>
          <w:sz w:val="24"/>
          <w:szCs w:val="24"/>
        </w:rPr>
        <w:t>i</w:t>
      </w:r>
      <w:r>
        <w:rPr>
          <w:rFonts w:ascii="Times New Roman" w:hAnsi="Times New Roman"/>
          <w:spacing w:val="1"/>
          <w:sz w:val="24"/>
          <w:szCs w:val="24"/>
        </w:rPr>
        <w:t>n</w:t>
      </w:r>
      <w:r>
        <w:rPr>
          <w:rFonts w:ascii="Times New Roman" w:hAnsi="Times New Roman"/>
          <w:sz w:val="24"/>
          <w:szCs w:val="24"/>
        </w:rPr>
        <w:t>clu</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d in</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u</w:t>
      </w:r>
      <w:r>
        <w:rPr>
          <w:rFonts w:ascii="Times New Roman" w:hAnsi="Times New Roman"/>
          <w:sz w:val="24"/>
          <w:szCs w:val="24"/>
        </w:rPr>
        <w:t>rn</w:t>
      </w:r>
      <w:r>
        <w:rPr>
          <w:rFonts w:ascii="Times New Roman" w:hAnsi="Times New Roman"/>
          <w:spacing w:val="1"/>
          <w:sz w:val="24"/>
          <w:szCs w:val="24"/>
        </w:rPr>
        <w:t xml:space="preserve"> 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t</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ap</w:t>
      </w:r>
      <w:r>
        <w:rPr>
          <w:rFonts w:ascii="Times New Roman" w:hAnsi="Times New Roman"/>
          <w:sz w:val="24"/>
          <w:szCs w:val="24"/>
        </w:rPr>
        <w:t>it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pacing w:val="1"/>
          <w:sz w:val="24"/>
          <w:szCs w:val="24"/>
        </w:rPr>
        <w:t>mp</w:t>
      </w:r>
      <w:r>
        <w:rPr>
          <w:rFonts w:ascii="Times New Roman" w:hAnsi="Times New Roman"/>
          <w:spacing w:val="-3"/>
          <w:sz w:val="24"/>
          <w:szCs w:val="24"/>
        </w:rPr>
        <w:t>l</w:t>
      </w:r>
      <w:r>
        <w:rPr>
          <w:rFonts w:ascii="Times New Roman" w:hAnsi="Times New Roman"/>
          <w:spacing w:val="1"/>
          <w:sz w:val="24"/>
          <w:szCs w:val="24"/>
        </w:rPr>
        <w:t>o</w:t>
      </w:r>
      <w:r>
        <w:rPr>
          <w:rFonts w:ascii="Times New Roman" w:hAnsi="Times New Roman"/>
          <w:spacing w:val="-2"/>
          <w:sz w:val="24"/>
          <w:szCs w:val="24"/>
        </w:rPr>
        <w:t>y</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ou</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pacing w:val="-2"/>
          <w:sz w:val="24"/>
          <w:szCs w:val="24"/>
        </w:rPr>
        <w:t>x</w:t>
      </w:r>
      <w:r>
        <w:rPr>
          <w:rFonts w:ascii="Times New Roman" w:hAnsi="Times New Roman"/>
          <w:spacing w:val="1"/>
          <w:sz w:val="24"/>
          <w:szCs w:val="24"/>
        </w:rPr>
        <w:t>pen</w:t>
      </w:r>
      <w:r>
        <w:rPr>
          <w:rFonts w:ascii="Times New Roman" w:hAnsi="Times New Roman"/>
          <w:spacing w:val="-2"/>
          <w:sz w:val="24"/>
          <w:szCs w:val="24"/>
        </w:rPr>
        <w:t>s</w:t>
      </w:r>
      <w:r>
        <w:rPr>
          <w:rFonts w:ascii="Times New Roman" w:hAnsi="Times New Roman"/>
          <w:sz w:val="24"/>
          <w:szCs w:val="24"/>
        </w:rPr>
        <w:t>e c</w:t>
      </w:r>
      <w:r>
        <w:rPr>
          <w:rFonts w:ascii="Times New Roman" w:hAnsi="Times New Roman"/>
          <w:spacing w:val="1"/>
          <w:sz w:val="24"/>
          <w:szCs w:val="24"/>
        </w:rPr>
        <w:t>on</w:t>
      </w:r>
      <w:r>
        <w:rPr>
          <w:rFonts w:ascii="Times New Roman" w:hAnsi="Times New Roman"/>
          <w:sz w:val="24"/>
          <w:szCs w:val="24"/>
        </w:rPr>
        <w:t>sid</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rati</w:t>
      </w:r>
      <w:r>
        <w:rPr>
          <w:rFonts w:ascii="Times New Roman" w:hAnsi="Times New Roman"/>
          <w:spacing w:val="1"/>
          <w:sz w:val="24"/>
          <w:szCs w:val="24"/>
        </w:rPr>
        <w:t>n</w:t>
      </w:r>
      <w:r>
        <w:rPr>
          <w:rFonts w:ascii="Times New Roman" w:hAnsi="Times New Roman"/>
          <w:sz w:val="24"/>
          <w:szCs w:val="24"/>
        </w:rPr>
        <w:t>g c</w:t>
      </w:r>
      <w:r>
        <w:rPr>
          <w:rFonts w:ascii="Times New Roman" w:hAnsi="Times New Roman"/>
          <w:spacing w:val="1"/>
          <w:sz w:val="24"/>
          <w:szCs w:val="24"/>
        </w:rPr>
        <w:t>o</w:t>
      </w:r>
      <w:r>
        <w:rPr>
          <w:rFonts w:ascii="Times New Roman" w:hAnsi="Times New Roman"/>
          <w:sz w:val="24"/>
          <w:szCs w:val="24"/>
        </w:rPr>
        <w:t>s</w:t>
      </w:r>
      <w:r>
        <w:rPr>
          <w:rFonts w:ascii="Times New Roman" w:hAnsi="Times New Roman"/>
          <w:spacing w:val="-2"/>
          <w:sz w:val="24"/>
          <w:szCs w:val="24"/>
        </w:rPr>
        <w:t>t</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1"/>
          <w:sz w:val="24"/>
          <w:szCs w:val="24"/>
        </w:rPr>
        <w:t>b</w:t>
      </w:r>
      <w:r>
        <w:rPr>
          <w:rFonts w:ascii="Times New Roman" w:hAnsi="Times New Roman"/>
          <w:spacing w:val="1"/>
          <w:sz w:val="24"/>
          <w:szCs w:val="24"/>
        </w:rPr>
        <w:t>u</w:t>
      </w:r>
      <w:r>
        <w:rPr>
          <w:rFonts w:ascii="Times New Roman" w:hAnsi="Times New Roman"/>
          <w:sz w:val="24"/>
          <w:szCs w:val="24"/>
        </w:rPr>
        <w:t xml:space="preserve">t </w:t>
      </w:r>
      <w:r>
        <w:rPr>
          <w:rFonts w:ascii="Times New Roman" w:hAnsi="Times New Roman"/>
          <w:spacing w:val="1"/>
          <w:sz w:val="24"/>
          <w:szCs w:val="24"/>
        </w:rPr>
        <w:t>no</w:t>
      </w:r>
      <w:r>
        <w:rPr>
          <w:rFonts w:ascii="Times New Roman" w:hAnsi="Times New Roman"/>
          <w:sz w:val="24"/>
          <w:szCs w:val="24"/>
        </w:rPr>
        <w:t xml:space="preserve">t </w:t>
      </w:r>
      <w:r>
        <w:rPr>
          <w:rFonts w:ascii="Times New Roman" w:hAnsi="Times New Roman"/>
          <w:spacing w:val="-3"/>
          <w:sz w:val="24"/>
          <w:szCs w:val="24"/>
        </w:rPr>
        <w:t>i</w:t>
      </w:r>
      <w:r>
        <w:rPr>
          <w:rFonts w:ascii="Times New Roman" w:hAnsi="Times New Roman"/>
          <w:spacing w:val="1"/>
          <w:sz w:val="24"/>
          <w:szCs w:val="24"/>
        </w:rPr>
        <w:t>n</w:t>
      </w:r>
      <w:r>
        <w:rPr>
          <w:rFonts w:ascii="Times New Roman" w:hAnsi="Times New Roman"/>
          <w:sz w:val="24"/>
          <w:szCs w:val="24"/>
        </w:rPr>
        <w:t>clu</w:t>
      </w:r>
      <w:r>
        <w:rPr>
          <w:rFonts w:ascii="Times New Roman" w:hAnsi="Times New Roman"/>
          <w:spacing w:val="1"/>
          <w:sz w:val="24"/>
          <w:szCs w:val="24"/>
        </w:rPr>
        <w:t>d</w:t>
      </w:r>
      <w:r>
        <w:rPr>
          <w:rFonts w:ascii="Times New Roman" w:hAnsi="Times New Roman"/>
          <w:sz w:val="24"/>
          <w:szCs w:val="24"/>
        </w:rPr>
        <w:t>ing</w:t>
      </w:r>
      <w:r>
        <w:rPr>
          <w:rFonts w:ascii="Times New Roman" w:hAnsi="Times New Roman"/>
          <w:spacing w:val="1"/>
          <w:sz w:val="24"/>
          <w:szCs w:val="24"/>
        </w:rPr>
        <w:t xml:space="preserve"> </w:t>
      </w:r>
      <w:r>
        <w:rPr>
          <w:rFonts w:ascii="Times New Roman" w:hAnsi="Times New Roman"/>
          <w:sz w:val="24"/>
          <w:szCs w:val="24"/>
        </w:rPr>
        <w:t>i</w:t>
      </w:r>
      <w:r>
        <w:rPr>
          <w:rFonts w:ascii="Times New Roman" w:hAnsi="Times New Roman"/>
          <w:spacing w:val="3"/>
          <w:sz w:val="24"/>
          <w:szCs w:val="24"/>
        </w:rPr>
        <w:t>n</w:t>
      </w:r>
      <w:r>
        <w:rPr>
          <w:rFonts w:ascii="Times New Roman" w:hAnsi="Times New Roman"/>
          <w:sz w:val="24"/>
          <w:szCs w:val="24"/>
        </w:rPr>
        <w:t>c</w:t>
      </w:r>
      <w:r>
        <w:rPr>
          <w:rFonts w:ascii="Times New Roman" w:hAnsi="Times New Roman"/>
          <w:spacing w:val="-1"/>
          <w:sz w:val="24"/>
          <w:szCs w:val="24"/>
        </w:rPr>
        <w:t>om</w:t>
      </w:r>
      <w:r>
        <w:rPr>
          <w:rFonts w:ascii="Times New Roman" w:hAnsi="Times New Roman"/>
          <w:sz w:val="24"/>
          <w:szCs w:val="24"/>
        </w:rPr>
        <w:t xml:space="preserve">e </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2"/>
          <w:sz w:val="24"/>
          <w:szCs w:val="24"/>
        </w:rPr>
        <w:t>o</w:t>
      </w:r>
      <w:r>
        <w:rPr>
          <w:rFonts w:ascii="Times New Roman" w:hAnsi="Times New Roman"/>
          <w:sz w:val="24"/>
          <w:szCs w:val="24"/>
        </w:rPr>
        <w:t>m i</w:t>
      </w:r>
      <w:r>
        <w:rPr>
          <w:rFonts w:ascii="Times New Roman" w:hAnsi="Times New Roman"/>
          <w:spacing w:val="1"/>
          <w:sz w:val="24"/>
          <w:szCs w:val="24"/>
        </w:rPr>
        <w:t>mba</w:t>
      </w:r>
      <w:r>
        <w:rPr>
          <w:rFonts w:ascii="Times New Roman" w:hAnsi="Times New Roman"/>
          <w:sz w:val="24"/>
          <w:szCs w:val="24"/>
        </w:rPr>
        <w:t>l</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ce</w:t>
      </w:r>
      <w:r>
        <w:rPr>
          <w:rFonts w:ascii="Times New Roman" w:hAnsi="Times New Roman"/>
          <w:spacing w:val="1"/>
          <w:sz w:val="24"/>
          <w:szCs w:val="24"/>
        </w:rPr>
        <w:t xml:space="preserve"> </w:t>
      </w:r>
      <w:r>
        <w:rPr>
          <w:rFonts w:ascii="Times New Roman" w:hAnsi="Times New Roman"/>
          <w:spacing w:val="-1"/>
          <w:sz w:val="24"/>
          <w:szCs w:val="24"/>
        </w:rPr>
        <w:t>m</w:t>
      </w:r>
      <w:r>
        <w:rPr>
          <w:rFonts w:ascii="Times New Roman" w:hAnsi="Times New Roman"/>
          <w:spacing w:val="1"/>
          <w:sz w:val="24"/>
          <w:szCs w:val="24"/>
        </w:rPr>
        <w:t>ana</w:t>
      </w:r>
      <w:r>
        <w:rPr>
          <w:rFonts w:ascii="Times New Roman" w:hAnsi="Times New Roman"/>
          <w:spacing w:val="-1"/>
          <w:sz w:val="24"/>
          <w:szCs w:val="24"/>
        </w:rPr>
        <w:t>ge</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3"/>
          <w:sz w:val="24"/>
          <w:szCs w:val="24"/>
        </w:rPr>
        <w:t>v</w:t>
      </w:r>
      <w:r>
        <w:rPr>
          <w:rFonts w:ascii="Times New Roman" w:hAnsi="Times New Roman"/>
          <w:sz w:val="24"/>
          <w:szCs w:val="24"/>
        </w:rPr>
        <w:t>ices</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de</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rel</w:t>
      </w:r>
      <w:r>
        <w:rPr>
          <w:rFonts w:ascii="Times New Roman" w:hAnsi="Times New Roman"/>
          <w:spacing w:val="-2"/>
          <w:sz w:val="24"/>
          <w:szCs w:val="24"/>
        </w:rPr>
        <w:t>ev</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z w:val="24"/>
          <w:szCs w:val="24"/>
        </w:rPr>
        <w:t>la</w:t>
      </w:r>
      <w:r>
        <w:rPr>
          <w:rFonts w:ascii="Times New Roman" w:hAnsi="Times New Roman"/>
          <w:spacing w:val="1"/>
          <w:sz w:val="24"/>
          <w:szCs w:val="24"/>
        </w:rPr>
        <w:t>t</w:t>
      </w:r>
      <w:r>
        <w:rPr>
          <w:rFonts w:ascii="Times New Roman" w:hAnsi="Times New Roman"/>
          <w:sz w:val="24"/>
          <w:szCs w:val="24"/>
        </w:rPr>
        <w:t>io</w:t>
      </w:r>
      <w:r>
        <w:rPr>
          <w:rFonts w:ascii="Times New Roman" w:hAnsi="Times New Roman"/>
          <w:spacing w:val="1"/>
          <w:sz w:val="24"/>
          <w:szCs w:val="24"/>
        </w:rPr>
        <w:t>n</w:t>
      </w:r>
      <w:r>
        <w:rPr>
          <w:rFonts w:ascii="Times New Roman" w:hAnsi="Times New Roman"/>
          <w:sz w:val="24"/>
          <w:szCs w:val="24"/>
        </w:rPr>
        <w:t xml:space="preserve">s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B</w:t>
      </w:r>
      <w:r>
        <w:rPr>
          <w:rFonts w:ascii="Times New Roman" w:hAnsi="Times New Roman"/>
          <w:spacing w:val="1"/>
          <w:sz w:val="24"/>
          <w:szCs w:val="24"/>
        </w:rPr>
        <w:t>oa</w:t>
      </w:r>
      <w:r>
        <w:rPr>
          <w:rFonts w:ascii="Times New Roman" w:hAnsi="Times New Roman"/>
          <w:sz w:val="24"/>
          <w:szCs w:val="24"/>
        </w:rPr>
        <w:t>rd,</w:t>
      </w:r>
      <w:r>
        <w:rPr>
          <w:rFonts w:ascii="Times New Roman" w:hAnsi="Times New Roman"/>
          <w:spacing w:val="5"/>
          <w:sz w:val="24"/>
          <w:szCs w:val="24"/>
        </w:rPr>
        <w:t xml:space="preserve"> </w:t>
      </w:r>
      <w:r>
        <w:rPr>
          <w:rFonts w:ascii="Times New Roman" w:hAnsi="Times New Roman"/>
          <w:sz w:val="24"/>
          <w:szCs w:val="24"/>
        </w:rPr>
        <w:t>in</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rest</w:t>
      </w:r>
      <w:r>
        <w:rPr>
          <w:rFonts w:ascii="Times New Roman" w:hAnsi="Times New Roman"/>
          <w:spacing w:val="3"/>
          <w:sz w:val="24"/>
          <w:szCs w:val="24"/>
        </w:rPr>
        <w:t xml:space="preserve"> </w:t>
      </w:r>
      <w:r>
        <w:rPr>
          <w:rFonts w:ascii="Times New Roman" w:hAnsi="Times New Roman"/>
          <w:sz w:val="24"/>
          <w:szCs w:val="24"/>
        </w:rPr>
        <w:t>inc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3"/>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loss</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le</w:t>
      </w:r>
      <w:r>
        <w:rPr>
          <w:rFonts w:ascii="Times New Roman" w:hAnsi="Times New Roman"/>
          <w:spacing w:val="1"/>
          <w:sz w:val="24"/>
          <w:szCs w:val="24"/>
        </w:rPr>
        <w:t xml:space="preserve"> 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tra</w:t>
      </w:r>
      <w:r>
        <w:rPr>
          <w:rFonts w:ascii="Times New Roman" w:hAnsi="Times New Roman"/>
          <w:spacing w:val="1"/>
          <w:sz w:val="24"/>
          <w:szCs w:val="24"/>
        </w:rPr>
        <w:t>n</w:t>
      </w:r>
      <w:r>
        <w:rPr>
          <w:rFonts w:ascii="Times New Roman" w:hAnsi="Times New Roman"/>
          <w:spacing w:val="-2"/>
          <w:sz w:val="24"/>
          <w:szCs w:val="24"/>
        </w:rPr>
        <w:t>s</w:t>
      </w:r>
      <w:r>
        <w:rPr>
          <w:rFonts w:ascii="Times New Roman" w:hAnsi="Times New Roman"/>
          <w:spacing w:val="3"/>
          <w:sz w:val="24"/>
          <w:szCs w:val="24"/>
        </w:rPr>
        <w:t>f</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6"/>
          <w:sz w:val="24"/>
          <w:szCs w:val="24"/>
        </w:rPr>
        <w:t xml:space="preserve"> </w:t>
      </w:r>
      <w:r>
        <w:rPr>
          <w:rFonts w:ascii="Times New Roman" w:hAnsi="Times New Roman"/>
          <w:spacing w:val="1"/>
          <w:sz w:val="24"/>
          <w:szCs w:val="24"/>
        </w:rPr>
        <w:t>an</w:t>
      </w:r>
      <w:r>
        <w:rPr>
          <w:rFonts w:ascii="Times New Roman" w:hAnsi="Times New Roman"/>
          <w:sz w:val="24"/>
          <w:szCs w:val="24"/>
        </w:rPr>
        <w:t xml:space="preserve">y </w:t>
      </w:r>
      <w:r>
        <w:rPr>
          <w:rFonts w:ascii="Times New Roman" w:hAnsi="Times New Roman"/>
          <w:spacing w:val="3"/>
          <w:sz w:val="24"/>
          <w:szCs w:val="24"/>
        </w:rPr>
        <w:t>f</w:t>
      </w:r>
      <w:r>
        <w:rPr>
          <w:rFonts w:ascii="Times New Roman" w:hAnsi="Times New Roman"/>
          <w:sz w:val="24"/>
          <w:szCs w:val="24"/>
        </w:rPr>
        <w:t>i</w:t>
      </w:r>
      <w:r>
        <w:rPr>
          <w:rFonts w:ascii="Times New Roman" w:hAnsi="Times New Roman"/>
          <w:spacing w:val="-3"/>
          <w:sz w:val="24"/>
          <w:szCs w:val="24"/>
        </w:rPr>
        <w:t>x</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r o</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e</w:t>
      </w:r>
      <w:r>
        <w:rPr>
          <w:rFonts w:ascii="Times New Roman" w:hAnsi="Times New Roman"/>
          <w:sz w:val="24"/>
          <w:szCs w:val="24"/>
        </w:rPr>
        <w:t>r ass</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pacing w:val="1"/>
          <w:sz w:val="24"/>
          <w:szCs w:val="24"/>
        </w:rPr>
        <w:t>a</w:t>
      </w:r>
      <w:r>
        <w:rPr>
          <w:rFonts w:ascii="Times New Roman" w:hAnsi="Times New Roman"/>
          <w:sz w:val="24"/>
          <w:szCs w:val="24"/>
        </w:rPr>
        <w:t>ll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ne</w:t>
      </w:r>
      <w:r>
        <w:rPr>
          <w:rFonts w:ascii="Times New Roman" w:hAnsi="Times New Roman"/>
          <w:sz w:val="24"/>
          <w:szCs w:val="24"/>
        </w:rPr>
        <w:t>t</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3"/>
          <w:sz w:val="24"/>
          <w:szCs w:val="24"/>
        </w:rPr>
        <w:t>f</w:t>
      </w:r>
      <w:r>
        <w:rPr>
          <w:rFonts w:ascii="Times New Roman" w:hAnsi="Times New Roman"/>
          <w:spacing w:val="-3"/>
          <w:sz w:val="24"/>
          <w:szCs w:val="24"/>
        </w:rPr>
        <w:t>r</w:t>
      </w:r>
      <w:r>
        <w:rPr>
          <w:rFonts w:ascii="Times New Roman" w:hAnsi="Times New Roman"/>
          <w:spacing w:val="1"/>
          <w:sz w:val="24"/>
          <w:szCs w:val="24"/>
        </w:rPr>
        <w:t>o</w:t>
      </w:r>
      <w:r>
        <w:rPr>
          <w:rFonts w:ascii="Times New Roman" w:hAnsi="Times New Roman"/>
          <w:sz w:val="24"/>
          <w:szCs w:val="24"/>
        </w:rPr>
        <w:t xml:space="preserve">m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pacing w:val="1"/>
          <w:sz w:val="24"/>
          <w:szCs w:val="24"/>
        </w:rPr>
        <w:t>pe</w:t>
      </w:r>
      <w:r>
        <w:rPr>
          <w:rFonts w:ascii="Times New Roman" w:hAnsi="Times New Roman"/>
          <w:sz w:val="24"/>
          <w:szCs w:val="24"/>
        </w:rPr>
        <w:t>ra</w:t>
      </w:r>
      <w:r>
        <w:rPr>
          <w:rFonts w:ascii="Times New Roman" w:hAnsi="Times New Roman"/>
          <w:spacing w:val="-2"/>
          <w:sz w:val="24"/>
          <w:szCs w:val="24"/>
        </w:rPr>
        <w:t>t</w:t>
      </w:r>
      <w:r>
        <w:rPr>
          <w:rFonts w:ascii="Times New Roman" w:hAnsi="Times New Roman"/>
          <w:sz w:val="24"/>
          <w:szCs w:val="24"/>
        </w:rPr>
        <w:t>ing</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s</w:t>
      </w:r>
      <w:r>
        <w:rPr>
          <w:rFonts w:ascii="Times New Roman" w:hAnsi="Times New Roman"/>
          <w:spacing w:val="5"/>
          <w:sz w:val="24"/>
          <w:szCs w:val="24"/>
        </w:rPr>
        <w:t>t</w:t>
      </w:r>
      <w:r>
        <w:rPr>
          <w:rFonts w:ascii="Times New Roman" w:hAnsi="Times New Roman"/>
          <w:sz w:val="24"/>
          <w:szCs w:val="24"/>
        </w:rPr>
        <w:t>.]</w:t>
      </w:r>
    </w:p>
    <w:p w14:paraId="60034FE3" w14:textId="77777777" w:rsidR="00127F7A" w:rsidRDefault="00127F7A" w:rsidP="00127F7A">
      <w:pPr>
        <w:numPr>
          <w:ilvl w:val="0"/>
          <w:numId w:val="15"/>
        </w:numPr>
        <w:spacing w:before="240" w:after="0" w:line="240" w:lineRule="auto"/>
        <w:jc w:val="both"/>
        <w:rPr>
          <w:rFonts w:ascii="Times New Roman" w:hAnsi="Times New Roman"/>
          <w:b/>
          <w:sz w:val="24"/>
          <w:szCs w:val="24"/>
        </w:rPr>
      </w:pPr>
      <w:r>
        <w:rPr>
          <w:rFonts w:ascii="Times New Roman" w:hAnsi="Times New Roman"/>
          <w:b/>
          <w:sz w:val="24"/>
          <w:szCs w:val="24"/>
        </w:rPr>
        <w:t>Volumes to be considered in determination of the unit natural gas pipeline tariff.</w:t>
      </w:r>
    </w:p>
    <w:p w14:paraId="7A1CA395" w14:textId="77777777" w:rsidR="00127F7A" w:rsidRPr="006225DC" w:rsidRDefault="00127F7A" w:rsidP="00127F7A">
      <w:pPr>
        <w:spacing w:before="240" w:after="0" w:line="240" w:lineRule="auto"/>
        <w:ind w:left="1418" w:hanging="425"/>
        <w:jc w:val="both"/>
        <w:rPr>
          <w:rFonts w:ascii="Times New Roman" w:hAnsi="Times New Roman"/>
          <w:sz w:val="24"/>
          <w:szCs w:val="24"/>
        </w:rPr>
      </w:pPr>
      <w:r>
        <w:rPr>
          <w:rStyle w:val="FootnoteReference"/>
          <w:rFonts w:ascii="Times New Roman" w:hAnsi="Times New Roman"/>
          <w:sz w:val="24"/>
          <w:szCs w:val="24"/>
        </w:rPr>
        <w:lastRenderedPageBreak/>
        <w:footnoteReference w:id="11"/>
      </w:r>
      <w:r>
        <w:rPr>
          <w:rFonts w:ascii="Times New Roman" w:hAnsi="Times New Roman"/>
          <w:sz w:val="24"/>
          <w:szCs w:val="24"/>
        </w:rPr>
        <w:t xml:space="preserve">[(1) </w:t>
      </w:r>
      <w:r w:rsidRPr="006225DC">
        <w:rPr>
          <w:rFonts w:ascii="Times New Roman" w:hAnsi="Times New Roman"/>
          <w:sz w:val="24"/>
          <w:szCs w:val="24"/>
        </w:rPr>
        <w:t>The volumes of natural gas to be considered as divisor in the determination of the unit natural gas pipeline tariff over the economic life of the project shall be computed on a normative or actual basis, whichever is higher. Volume on normative basis shall be calculated as indicated below:-</w:t>
      </w:r>
    </w:p>
    <w:p w14:paraId="37BC8F74" w14:textId="2760954A" w:rsidR="00127F7A" w:rsidRPr="00EF0274" w:rsidRDefault="00127F7A" w:rsidP="00A155B1">
      <w:pPr>
        <w:numPr>
          <w:ilvl w:val="0"/>
          <w:numId w:val="35"/>
        </w:numPr>
        <w:spacing w:before="240" w:after="0" w:line="240" w:lineRule="auto"/>
        <w:jc w:val="both"/>
        <w:rPr>
          <w:sz w:val="24"/>
          <w:szCs w:val="24"/>
        </w:rPr>
      </w:pPr>
      <w:r w:rsidRPr="006225DC">
        <w:rPr>
          <w:rFonts w:ascii="Times New Roman" w:hAnsi="Times New Roman"/>
          <w:sz w:val="24"/>
          <w:szCs w:val="24"/>
        </w:rPr>
        <w:t xml:space="preserve">The divisor for each of the first five years of operations of the natural gas pipeline shall be arrived by multiplying the applicable percentage utilization for the year, as per the basis indicated below, with seventy five per cent of the capacity of natural gas pipeline as declared under the Petroleum and Natural Gas Regulatory Board </w:t>
      </w:r>
      <w:r w:rsidRPr="006225DC">
        <w:rPr>
          <w:rFonts w:ascii="Times New Roman" w:hAnsi="Times New Roman"/>
          <w:bCs/>
          <w:sz w:val="24"/>
          <w:szCs w:val="24"/>
        </w:rPr>
        <w:t>(Determining Capacity of Petroleum, Petroleum Products and Natural Gas Pipeline) Regulations, 2010</w:t>
      </w:r>
      <w:r w:rsidRPr="006225DC">
        <w:rPr>
          <w:rFonts w:ascii="Times New Roman" w:hAnsi="Times New Roman"/>
          <w:sz w:val="24"/>
          <w:szCs w:val="24"/>
        </w:rPr>
        <w:t>:-</w:t>
      </w:r>
    </w:p>
    <w:p w14:paraId="3F4C0FA0" w14:textId="77777777" w:rsidR="00EF0274" w:rsidRDefault="00EF0274" w:rsidP="00EF0274">
      <w:pPr>
        <w:spacing w:after="0" w:line="240" w:lineRule="auto"/>
        <w:ind w:left="1800"/>
        <w:jc w:val="both"/>
        <w:rPr>
          <w:sz w:val="24"/>
          <w:szCs w:val="24"/>
        </w:rPr>
      </w:pPr>
    </w:p>
    <w:tbl>
      <w:tblPr>
        <w:tblW w:w="0" w:type="auto"/>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70"/>
        <w:gridCol w:w="2416"/>
      </w:tblGrid>
      <w:tr w:rsidR="00127F7A" w:rsidRPr="006225DC" w14:paraId="1EB76B32" w14:textId="77777777" w:rsidTr="00EF0274">
        <w:trPr>
          <w:trHeight w:val="458"/>
        </w:trPr>
        <w:tc>
          <w:tcPr>
            <w:tcW w:w="4370" w:type="dxa"/>
            <w:vAlign w:val="center"/>
          </w:tcPr>
          <w:p w14:paraId="57D82696" w14:textId="77777777" w:rsidR="00127F7A" w:rsidRPr="006225DC" w:rsidRDefault="00127F7A" w:rsidP="00EF0274">
            <w:pPr>
              <w:spacing w:after="0" w:line="240" w:lineRule="auto"/>
              <w:jc w:val="center"/>
              <w:rPr>
                <w:rFonts w:ascii="Times New Roman" w:hAnsi="Times New Roman"/>
                <w:bCs/>
                <w:sz w:val="24"/>
                <w:szCs w:val="24"/>
              </w:rPr>
            </w:pPr>
            <w:r w:rsidRPr="006225DC">
              <w:rPr>
                <w:rFonts w:ascii="Times New Roman" w:hAnsi="Times New Roman"/>
                <w:bCs/>
                <w:sz w:val="24"/>
                <w:szCs w:val="24"/>
              </w:rPr>
              <w:t>Year of natural gas pipeline operations</w:t>
            </w:r>
          </w:p>
        </w:tc>
        <w:tc>
          <w:tcPr>
            <w:tcW w:w="2416" w:type="dxa"/>
            <w:vAlign w:val="center"/>
          </w:tcPr>
          <w:p w14:paraId="1A4D3358" w14:textId="77777777" w:rsidR="00127F7A" w:rsidRPr="006225DC" w:rsidRDefault="00127F7A" w:rsidP="00EF0274">
            <w:pPr>
              <w:spacing w:after="0" w:line="240" w:lineRule="auto"/>
              <w:jc w:val="center"/>
              <w:rPr>
                <w:rFonts w:ascii="Times New Roman" w:hAnsi="Times New Roman"/>
                <w:bCs/>
                <w:sz w:val="24"/>
                <w:szCs w:val="24"/>
              </w:rPr>
            </w:pPr>
            <w:r w:rsidRPr="006225DC">
              <w:rPr>
                <w:rFonts w:ascii="Times New Roman" w:hAnsi="Times New Roman"/>
                <w:bCs/>
                <w:sz w:val="24"/>
                <w:szCs w:val="24"/>
              </w:rPr>
              <w:t>Percentage utilization</w:t>
            </w:r>
          </w:p>
        </w:tc>
      </w:tr>
      <w:tr w:rsidR="00127F7A" w:rsidRPr="006225DC" w14:paraId="6FDC81ED" w14:textId="77777777" w:rsidTr="00EF0274">
        <w:trPr>
          <w:trHeight w:val="341"/>
        </w:trPr>
        <w:tc>
          <w:tcPr>
            <w:tcW w:w="4370" w:type="dxa"/>
            <w:vAlign w:val="center"/>
          </w:tcPr>
          <w:p w14:paraId="7D9827CA" w14:textId="77777777" w:rsidR="00127F7A" w:rsidRPr="006225DC" w:rsidRDefault="00127F7A" w:rsidP="00EF0274">
            <w:pPr>
              <w:spacing w:after="0" w:line="240" w:lineRule="auto"/>
              <w:rPr>
                <w:rFonts w:ascii="Times New Roman" w:hAnsi="Times New Roman"/>
                <w:sz w:val="24"/>
                <w:szCs w:val="24"/>
              </w:rPr>
            </w:pPr>
            <w:r w:rsidRPr="006225DC">
              <w:rPr>
                <w:rFonts w:ascii="Times New Roman" w:hAnsi="Times New Roman"/>
                <w:sz w:val="24"/>
                <w:szCs w:val="24"/>
              </w:rPr>
              <w:t>First</w:t>
            </w:r>
          </w:p>
        </w:tc>
        <w:tc>
          <w:tcPr>
            <w:tcW w:w="2416" w:type="dxa"/>
            <w:vAlign w:val="center"/>
          </w:tcPr>
          <w:p w14:paraId="513B6D4A" w14:textId="77777777" w:rsidR="00127F7A" w:rsidRPr="006225DC" w:rsidRDefault="00127F7A" w:rsidP="00EF0274">
            <w:pPr>
              <w:spacing w:after="0" w:line="240" w:lineRule="auto"/>
              <w:jc w:val="center"/>
              <w:rPr>
                <w:rFonts w:ascii="Times New Roman" w:hAnsi="Times New Roman"/>
                <w:sz w:val="24"/>
                <w:szCs w:val="24"/>
              </w:rPr>
            </w:pPr>
            <w:r w:rsidRPr="006225DC">
              <w:rPr>
                <w:rFonts w:ascii="Times New Roman" w:hAnsi="Times New Roman"/>
                <w:sz w:val="24"/>
                <w:szCs w:val="24"/>
              </w:rPr>
              <w:t>60%</w:t>
            </w:r>
          </w:p>
        </w:tc>
      </w:tr>
      <w:tr w:rsidR="00127F7A" w:rsidRPr="006225DC" w14:paraId="29949EF2" w14:textId="77777777" w:rsidTr="00EF0274">
        <w:trPr>
          <w:trHeight w:val="404"/>
        </w:trPr>
        <w:tc>
          <w:tcPr>
            <w:tcW w:w="4370" w:type="dxa"/>
            <w:vAlign w:val="center"/>
          </w:tcPr>
          <w:p w14:paraId="79715D53" w14:textId="77777777" w:rsidR="00127F7A" w:rsidRPr="006225DC" w:rsidRDefault="00127F7A" w:rsidP="00EF0274">
            <w:pPr>
              <w:spacing w:after="0" w:line="240" w:lineRule="auto"/>
              <w:rPr>
                <w:rFonts w:ascii="Times New Roman" w:hAnsi="Times New Roman"/>
                <w:sz w:val="24"/>
                <w:szCs w:val="24"/>
              </w:rPr>
            </w:pPr>
            <w:r w:rsidRPr="006225DC">
              <w:rPr>
                <w:rFonts w:ascii="Times New Roman" w:hAnsi="Times New Roman"/>
                <w:sz w:val="24"/>
                <w:szCs w:val="24"/>
              </w:rPr>
              <w:t>Second</w:t>
            </w:r>
          </w:p>
        </w:tc>
        <w:tc>
          <w:tcPr>
            <w:tcW w:w="2416" w:type="dxa"/>
            <w:vAlign w:val="center"/>
          </w:tcPr>
          <w:p w14:paraId="0D163FA7" w14:textId="77777777" w:rsidR="00127F7A" w:rsidRPr="006225DC" w:rsidRDefault="00127F7A" w:rsidP="00EF0274">
            <w:pPr>
              <w:spacing w:after="0" w:line="240" w:lineRule="auto"/>
              <w:jc w:val="center"/>
              <w:rPr>
                <w:rFonts w:ascii="Times New Roman" w:hAnsi="Times New Roman"/>
                <w:sz w:val="24"/>
                <w:szCs w:val="24"/>
              </w:rPr>
            </w:pPr>
            <w:r w:rsidRPr="006225DC">
              <w:rPr>
                <w:rFonts w:ascii="Times New Roman" w:hAnsi="Times New Roman"/>
                <w:sz w:val="24"/>
                <w:szCs w:val="24"/>
              </w:rPr>
              <w:t>70%</w:t>
            </w:r>
          </w:p>
        </w:tc>
      </w:tr>
      <w:tr w:rsidR="00127F7A" w:rsidRPr="006225DC" w14:paraId="517FBA30" w14:textId="77777777" w:rsidTr="00EF0274">
        <w:trPr>
          <w:trHeight w:val="323"/>
        </w:trPr>
        <w:tc>
          <w:tcPr>
            <w:tcW w:w="4370" w:type="dxa"/>
            <w:vAlign w:val="center"/>
          </w:tcPr>
          <w:p w14:paraId="45A26302" w14:textId="77777777" w:rsidR="00127F7A" w:rsidRPr="006225DC" w:rsidRDefault="00127F7A" w:rsidP="00EF0274">
            <w:pPr>
              <w:spacing w:after="0" w:line="240" w:lineRule="auto"/>
              <w:rPr>
                <w:rFonts w:ascii="Times New Roman" w:hAnsi="Times New Roman"/>
                <w:sz w:val="24"/>
                <w:szCs w:val="24"/>
              </w:rPr>
            </w:pPr>
            <w:r w:rsidRPr="006225DC">
              <w:rPr>
                <w:rFonts w:ascii="Times New Roman" w:hAnsi="Times New Roman"/>
                <w:sz w:val="24"/>
                <w:szCs w:val="24"/>
              </w:rPr>
              <w:t>Third</w:t>
            </w:r>
          </w:p>
        </w:tc>
        <w:tc>
          <w:tcPr>
            <w:tcW w:w="2416" w:type="dxa"/>
            <w:vAlign w:val="center"/>
          </w:tcPr>
          <w:p w14:paraId="01BD2D4E" w14:textId="77777777" w:rsidR="00127F7A" w:rsidRPr="006225DC" w:rsidRDefault="00127F7A" w:rsidP="00EF0274">
            <w:pPr>
              <w:spacing w:after="0" w:line="240" w:lineRule="auto"/>
              <w:jc w:val="center"/>
              <w:rPr>
                <w:rFonts w:ascii="Times New Roman" w:hAnsi="Times New Roman"/>
                <w:sz w:val="24"/>
                <w:szCs w:val="24"/>
              </w:rPr>
            </w:pPr>
            <w:r w:rsidRPr="006225DC">
              <w:rPr>
                <w:rFonts w:ascii="Times New Roman" w:hAnsi="Times New Roman"/>
                <w:sz w:val="24"/>
                <w:szCs w:val="24"/>
              </w:rPr>
              <w:t>80%</w:t>
            </w:r>
          </w:p>
        </w:tc>
      </w:tr>
      <w:tr w:rsidR="00127F7A" w:rsidRPr="006225DC" w14:paraId="28A1ECDD" w14:textId="77777777" w:rsidTr="00EF0274">
        <w:trPr>
          <w:trHeight w:val="332"/>
        </w:trPr>
        <w:tc>
          <w:tcPr>
            <w:tcW w:w="4370" w:type="dxa"/>
            <w:vAlign w:val="center"/>
          </w:tcPr>
          <w:p w14:paraId="2C16ADC4" w14:textId="77777777" w:rsidR="00127F7A" w:rsidRPr="006225DC" w:rsidRDefault="00127F7A" w:rsidP="00EF0274">
            <w:pPr>
              <w:spacing w:after="0" w:line="240" w:lineRule="auto"/>
              <w:rPr>
                <w:rFonts w:ascii="Times New Roman" w:hAnsi="Times New Roman"/>
                <w:sz w:val="24"/>
                <w:szCs w:val="24"/>
              </w:rPr>
            </w:pPr>
            <w:r w:rsidRPr="006225DC">
              <w:rPr>
                <w:rFonts w:ascii="Times New Roman" w:hAnsi="Times New Roman"/>
                <w:sz w:val="24"/>
                <w:szCs w:val="24"/>
              </w:rPr>
              <w:t>Fourth</w:t>
            </w:r>
          </w:p>
        </w:tc>
        <w:tc>
          <w:tcPr>
            <w:tcW w:w="2416" w:type="dxa"/>
            <w:vAlign w:val="center"/>
          </w:tcPr>
          <w:p w14:paraId="7D14F903" w14:textId="77777777" w:rsidR="00127F7A" w:rsidRPr="006225DC" w:rsidRDefault="00127F7A" w:rsidP="00EF0274">
            <w:pPr>
              <w:spacing w:after="0" w:line="240" w:lineRule="auto"/>
              <w:jc w:val="center"/>
              <w:rPr>
                <w:rFonts w:ascii="Times New Roman" w:hAnsi="Times New Roman"/>
                <w:sz w:val="24"/>
                <w:szCs w:val="24"/>
              </w:rPr>
            </w:pPr>
            <w:r w:rsidRPr="006225DC">
              <w:rPr>
                <w:rFonts w:ascii="Times New Roman" w:hAnsi="Times New Roman"/>
                <w:sz w:val="24"/>
                <w:szCs w:val="24"/>
              </w:rPr>
              <w:t>90%</w:t>
            </w:r>
          </w:p>
        </w:tc>
      </w:tr>
      <w:tr w:rsidR="00127F7A" w:rsidRPr="006225DC" w14:paraId="61D1796F" w14:textId="77777777" w:rsidTr="00EF0274">
        <w:trPr>
          <w:trHeight w:val="359"/>
        </w:trPr>
        <w:tc>
          <w:tcPr>
            <w:tcW w:w="4370" w:type="dxa"/>
            <w:vAlign w:val="center"/>
          </w:tcPr>
          <w:p w14:paraId="6708AF07" w14:textId="77777777" w:rsidR="00127F7A" w:rsidRPr="006225DC" w:rsidRDefault="00127F7A" w:rsidP="00EF0274">
            <w:pPr>
              <w:spacing w:after="0" w:line="240" w:lineRule="auto"/>
              <w:rPr>
                <w:rFonts w:ascii="Times New Roman" w:hAnsi="Times New Roman"/>
                <w:sz w:val="24"/>
                <w:szCs w:val="24"/>
              </w:rPr>
            </w:pPr>
            <w:r w:rsidRPr="006225DC">
              <w:rPr>
                <w:rFonts w:ascii="Times New Roman" w:hAnsi="Times New Roman"/>
                <w:sz w:val="24"/>
                <w:szCs w:val="24"/>
              </w:rPr>
              <w:t>Fifth</w:t>
            </w:r>
          </w:p>
        </w:tc>
        <w:tc>
          <w:tcPr>
            <w:tcW w:w="2416" w:type="dxa"/>
            <w:vAlign w:val="center"/>
          </w:tcPr>
          <w:p w14:paraId="532F8A17" w14:textId="77777777" w:rsidR="00127F7A" w:rsidRPr="006225DC" w:rsidRDefault="00127F7A" w:rsidP="00EF0274">
            <w:pPr>
              <w:spacing w:after="0" w:line="240" w:lineRule="auto"/>
              <w:jc w:val="center"/>
              <w:rPr>
                <w:rFonts w:ascii="Times New Roman" w:hAnsi="Times New Roman"/>
                <w:sz w:val="24"/>
                <w:szCs w:val="24"/>
              </w:rPr>
            </w:pPr>
            <w:r w:rsidRPr="006225DC">
              <w:rPr>
                <w:rFonts w:ascii="Times New Roman" w:hAnsi="Times New Roman"/>
                <w:sz w:val="24"/>
                <w:szCs w:val="24"/>
              </w:rPr>
              <w:t>100%</w:t>
            </w:r>
          </w:p>
        </w:tc>
      </w:tr>
    </w:tbl>
    <w:p w14:paraId="3C2C7270" w14:textId="77777777" w:rsidR="00127F7A" w:rsidRPr="006225DC" w:rsidRDefault="00127F7A" w:rsidP="00A155B1">
      <w:pPr>
        <w:numPr>
          <w:ilvl w:val="0"/>
          <w:numId w:val="35"/>
        </w:numPr>
        <w:spacing w:before="240" w:after="0" w:line="240" w:lineRule="auto"/>
        <w:jc w:val="both"/>
        <w:rPr>
          <w:rFonts w:ascii="Times New Roman" w:hAnsi="Times New Roman"/>
          <w:sz w:val="24"/>
          <w:szCs w:val="24"/>
        </w:rPr>
      </w:pPr>
      <w:r w:rsidRPr="006225DC">
        <w:rPr>
          <w:rFonts w:ascii="Times New Roman" w:hAnsi="Times New Roman"/>
          <w:sz w:val="24"/>
          <w:szCs w:val="24"/>
        </w:rPr>
        <w:t xml:space="preserve">The divisor for the sixth and the subsequent years of operation of the natural gas pipeline shall be equal to the firmed up contract capacity and booked common carrier capacity or seventy five per cent. of the capacity of natural gas pipeline as declared under the Petroleum and Natural Gas Regulatory Board </w:t>
      </w:r>
      <w:r w:rsidRPr="006225DC">
        <w:rPr>
          <w:rFonts w:ascii="Times New Roman" w:hAnsi="Times New Roman"/>
          <w:bCs/>
          <w:sz w:val="24"/>
          <w:szCs w:val="24"/>
        </w:rPr>
        <w:t>(Determining Capacity of Petroleum, Petroleum Products and Natural Gas Pipeline) Regulations, 2010, whichever is higher</w:t>
      </w:r>
      <w:r w:rsidRPr="006225DC">
        <w:rPr>
          <w:rFonts w:ascii="Times New Roman" w:hAnsi="Times New Roman"/>
          <w:sz w:val="24"/>
          <w:szCs w:val="24"/>
        </w:rPr>
        <w:t xml:space="preserve">. </w:t>
      </w:r>
    </w:p>
    <w:p w14:paraId="102F07BC" w14:textId="77777777" w:rsidR="00127F7A" w:rsidRPr="006225DC" w:rsidRDefault="00127F7A" w:rsidP="00A155B1">
      <w:pPr>
        <w:numPr>
          <w:ilvl w:val="0"/>
          <w:numId w:val="35"/>
        </w:numPr>
        <w:spacing w:before="240" w:after="0" w:line="240" w:lineRule="auto"/>
        <w:jc w:val="both"/>
        <w:rPr>
          <w:rFonts w:ascii="Times New Roman" w:hAnsi="Times New Roman"/>
          <w:sz w:val="24"/>
          <w:szCs w:val="24"/>
        </w:rPr>
      </w:pPr>
      <w:r w:rsidRPr="006225DC">
        <w:rPr>
          <w:rFonts w:ascii="Times New Roman" w:hAnsi="Times New Roman"/>
          <w:sz w:val="24"/>
          <w:szCs w:val="24"/>
        </w:rPr>
        <w:t xml:space="preserve">In case, capacity has not been declared as per capacity determination regulations, capacity as mentioned in the authorization or acceptance letter issued by the Board shall be used for tariff determination and subsequently when the capacity as per Petroleum and Natural Gas Regulatory Board </w:t>
      </w:r>
      <w:r w:rsidRPr="006225DC">
        <w:rPr>
          <w:rFonts w:ascii="Times New Roman" w:hAnsi="Times New Roman"/>
          <w:bCs/>
          <w:sz w:val="24"/>
          <w:szCs w:val="24"/>
        </w:rPr>
        <w:t xml:space="preserve">(Determining Capacity of Petroleum, Petroleum Products and Natural Gas Pipeline) Regulations, 2010 is available, </w:t>
      </w:r>
      <w:r w:rsidRPr="006225DC">
        <w:rPr>
          <w:rFonts w:ascii="Times New Roman" w:hAnsi="Times New Roman"/>
          <w:sz w:val="24"/>
          <w:szCs w:val="24"/>
        </w:rPr>
        <w:t>this capacity shall be replaced with the capacity declared as per capacity determination regulations at the time of next tariff review.</w:t>
      </w:r>
    </w:p>
    <w:p w14:paraId="774870FD" w14:textId="77777777" w:rsidR="00127F7A" w:rsidRDefault="00127F7A" w:rsidP="00127F7A">
      <w:pPr>
        <w:spacing w:before="240" w:after="0" w:line="240" w:lineRule="auto"/>
        <w:ind w:left="1800"/>
        <w:jc w:val="both"/>
        <w:rPr>
          <w:rFonts w:ascii="Times New Roman" w:hAnsi="Times New Roman"/>
          <w:sz w:val="24"/>
          <w:szCs w:val="24"/>
        </w:rPr>
      </w:pPr>
      <w:r w:rsidRPr="006225DC">
        <w:rPr>
          <w:rFonts w:ascii="Times New Roman" w:hAnsi="Times New Roman"/>
          <w:sz w:val="24"/>
          <w:szCs w:val="24"/>
        </w:rPr>
        <w:t xml:space="preserve"> In case of addition of any new source to a natural gas pipeline that comes during 01.04.2015 to 31.03.2020, any increase in the design capacity of the pipeline because of this new source shall not be considered in the tariff determination for a period from 01.04.2015 to 31.03.2020</w:t>
      </w:r>
      <w:r>
        <w:rPr>
          <w:sz w:val="24"/>
          <w:szCs w:val="24"/>
        </w:rPr>
        <w:t>.]</w:t>
      </w:r>
    </w:p>
    <w:p w14:paraId="312394DE" w14:textId="77777777" w:rsidR="00127F7A" w:rsidRDefault="00127F7A" w:rsidP="00A155B1">
      <w:pPr>
        <w:numPr>
          <w:ilvl w:val="0"/>
          <w:numId w:val="39"/>
        </w:numPr>
        <w:spacing w:before="240" w:after="0" w:line="240" w:lineRule="auto"/>
        <w:jc w:val="both"/>
        <w:rPr>
          <w:rFonts w:ascii="Times New Roman" w:hAnsi="Times New Roman"/>
          <w:sz w:val="24"/>
          <w:szCs w:val="24"/>
        </w:rPr>
      </w:pPr>
      <w:r>
        <w:rPr>
          <w:rFonts w:ascii="Times New Roman" w:hAnsi="Times New Roman"/>
          <w:sz w:val="24"/>
          <w:szCs w:val="24"/>
        </w:rPr>
        <w:t>The volume of natural gas determined under sub-clause (1) shall be converted into its energy equivalence in MMBTU terms for the purpose of-</w:t>
      </w:r>
    </w:p>
    <w:p w14:paraId="3D12E556" w14:textId="77777777" w:rsidR="00127F7A" w:rsidRDefault="00127F7A" w:rsidP="00A155B1">
      <w:pPr>
        <w:numPr>
          <w:ilvl w:val="0"/>
          <w:numId w:val="20"/>
        </w:numPr>
        <w:spacing w:before="240" w:after="0" w:line="240" w:lineRule="auto"/>
        <w:jc w:val="both"/>
        <w:rPr>
          <w:rFonts w:ascii="Times New Roman" w:hAnsi="Times New Roman"/>
          <w:sz w:val="24"/>
          <w:szCs w:val="24"/>
        </w:rPr>
      </w:pPr>
      <w:r>
        <w:rPr>
          <w:rFonts w:ascii="Times New Roman" w:hAnsi="Times New Roman"/>
          <w:sz w:val="24"/>
          <w:szCs w:val="24"/>
        </w:rPr>
        <w:lastRenderedPageBreak/>
        <w:t>determination of the provisional unit natural gas pipeline tariff by considering the weighted average of heat value of different natural gases which are likely to be transported by the entity during this period;</w:t>
      </w:r>
    </w:p>
    <w:p w14:paraId="18F4E22C" w14:textId="77777777" w:rsidR="00127F7A" w:rsidRDefault="00127F7A" w:rsidP="00A155B1">
      <w:pPr>
        <w:numPr>
          <w:ilvl w:val="0"/>
          <w:numId w:val="20"/>
        </w:numPr>
        <w:spacing w:before="240" w:after="0" w:line="240" w:lineRule="auto"/>
        <w:jc w:val="both"/>
        <w:rPr>
          <w:rFonts w:ascii="Times New Roman" w:hAnsi="Times New Roman"/>
          <w:sz w:val="24"/>
          <w:szCs w:val="24"/>
        </w:rPr>
      </w:pPr>
      <w:r>
        <w:rPr>
          <w:rFonts w:ascii="Times New Roman" w:hAnsi="Times New Roman"/>
          <w:sz w:val="24"/>
          <w:szCs w:val="24"/>
        </w:rPr>
        <w:t>determination of the final initial unit natural gas pipeline tariff by considering the weighted average heat value of the natural gas delivered to customers during the initial unit natural gas pipeline tariff period;</w:t>
      </w:r>
    </w:p>
    <w:p w14:paraId="059561DE" w14:textId="387DB62B" w:rsidR="00127F7A" w:rsidRDefault="00127F7A" w:rsidP="00A155B1">
      <w:pPr>
        <w:numPr>
          <w:ilvl w:val="0"/>
          <w:numId w:val="20"/>
        </w:numPr>
        <w:spacing w:before="240" w:after="0" w:line="240" w:lineRule="auto"/>
        <w:jc w:val="both"/>
        <w:rPr>
          <w:rFonts w:ascii="Times New Roman" w:hAnsi="Times New Roman"/>
          <w:sz w:val="24"/>
          <w:szCs w:val="24"/>
        </w:rPr>
      </w:pPr>
      <w:r>
        <w:rPr>
          <w:rFonts w:ascii="Times New Roman" w:hAnsi="Times New Roman"/>
          <w:sz w:val="24"/>
          <w:szCs w:val="24"/>
        </w:rPr>
        <w:t xml:space="preserve">first tariff review by considering the weighted average heat value of natural gas delivered to </w:t>
      </w:r>
      <w:r w:rsidR="005D50BF">
        <w:rPr>
          <w:rFonts w:ascii="Times New Roman" w:hAnsi="Times New Roman"/>
          <w:sz w:val="24"/>
          <w:szCs w:val="24"/>
        </w:rPr>
        <w:t xml:space="preserve">the </w:t>
      </w:r>
      <w:r>
        <w:rPr>
          <w:rFonts w:ascii="Times New Roman" w:hAnsi="Times New Roman"/>
          <w:sz w:val="24"/>
          <w:szCs w:val="24"/>
        </w:rPr>
        <w:t>customers between the period from the end of the initial unit natural gas pipeline tariff period and the due date of the first tariff review;</w:t>
      </w:r>
    </w:p>
    <w:p w14:paraId="4ED837BF" w14:textId="77777777" w:rsidR="00127F7A" w:rsidRDefault="00127F7A" w:rsidP="00A155B1">
      <w:pPr>
        <w:numPr>
          <w:ilvl w:val="0"/>
          <w:numId w:val="20"/>
        </w:numPr>
        <w:spacing w:before="240" w:after="0" w:line="240" w:lineRule="auto"/>
        <w:jc w:val="both"/>
        <w:rPr>
          <w:rFonts w:ascii="Times New Roman" w:hAnsi="Times New Roman"/>
          <w:sz w:val="24"/>
          <w:szCs w:val="24"/>
        </w:rPr>
      </w:pPr>
      <w:r>
        <w:rPr>
          <w:rFonts w:ascii="Times New Roman" w:hAnsi="Times New Roman"/>
          <w:sz w:val="24"/>
          <w:szCs w:val="24"/>
        </w:rPr>
        <w:t>any subsequent tariff review by considering the weighted average heat value of the natural gas delivered to the customers during the period between that tariff review and the immediate previous tariff review.</w:t>
      </w:r>
    </w:p>
    <w:p w14:paraId="57DF79C5" w14:textId="77777777" w:rsidR="00127F7A" w:rsidRDefault="00127F7A" w:rsidP="00127F7A">
      <w:pPr>
        <w:numPr>
          <w:ilvl w:val="0"/>
          <w:numId w:val="15"/>
        </w:numPr>
        <w:spacing w:before="240" w:after="0" w:line="240" w:lineRule="auto"/>
        <w:jc w:val="both"/>
        <w:rPr>
          <w:rFonts w:ascii="Times New Roman" w:hAnsi="Times New Roman"/>
          <w:b/>
          <w:sz w:val="24"/>
          <w:szCs w:val="24"/>
        </w:rPr>
      </w:pPr>
      <w:r>
        <w:rPr>
          <w:rFonts w:ascii="Times New Roman" w:hAnsi="Times New Roman"/>
          <w:b/>
          <w:sz w:val="24"/>
          <w:szCs w:val="24"/>
        </w:rPr>
        <w:t>Economic life.</w:t>
      </w:r>
    </w:p>
    <w:p w14:paraId="334F5D2C" w14:textId="77777777" w:rsidR="00127F7A" w:rsidRDefault="00127F7A" w:rsidP="00127F7A">
      <w:pPr>
        <w:spacing w:before="240" w:after="0" w:line="240" w:lineRule="auto"/>
        <w:ind w:left="1080"/>
        <w:jc w:val="both"/>
        <w:rPr>
          <w:rFonts w:ascii="Times New Roman" w:hAnsi="Times New Roman"/>
          <w:sz w:val="24"/>
          <w:szCs w:val="24"/>
        </w:rPr>
      </w:pPr>
      <w:r>
        <w:rPr>
          <w:rFonts w:ascii="Times New Roman" w:hAnsi="Times New Roman"/>
          <w:sz w:val="24"/>
          <w:szCs w:val="24"/>
        </w:rPr>
        <w:t>The economic life of the natural gas pipeline shall be as specified in the Petroleum and Natural Gas Regulatory Board (Authorizing Entities to Lay, Build, Operate or Expand Natural Gas Pipeline) Regulations, 2008.</w:t>
      </w:r>
    </w:p>
    <w:p w14:paraId="06B63C53" w14:textId="77777777" w:rsidR="00127F7A" w:rsidRDefault="00127F7A" w:rsidP="00127F7A">
      <w:pPr>
        <w:numPr>
          <w:ilvl w:val="0"/>
          <w:numId w:val="15"/>
        </w:numPr>
        <w:spacing w:before="240" w:after="0" w:line="240" w:lineRule="auto"/>
        <w:jc w:val="both"/>
        <w:rPr>
          <w:rFonts w:ascii="Times New Roman" w:hAnsi="Times New Roman"/>
          <w:b/>
          <w:sz w:val="24"/>
          <w:szCs w:val="24"/>
        </w:rPr>
      </w:pPr>
      <w:r>
        <w:rPr>
          <w:rFonts w:ascii="Times New Roman" w:hAnsi="Times New Roman"/>
          <w:b/>
          <w:sz w:val="24"/>
          <w:szCs w:val="24"/>
        </w:rPr>
        <w:t>Procedure for apportioning of unit natural gas pipeline tariff over the tariff zones.</w:t>
      </w:r>
    </w:p>
    <w:p w14:paraId="1834FFBE" w14:textId="07B6430D" w:rsidR="00127F7A" w:rsidRDefault="00127F7A" w:rsidP="00A155B1">
      <w:pPr>
        <w:numPr>
          <w:ilvl w:val="0"/>
          <w:numId w:val="21"/>
        </w:numPr>
        <w:spacing w:before="240" w:after="0" w:line="240" w:lineRule="auto"/>
        <w:jc w:val="both"/>
        <w:rPr>
          <w:rFonts w:ascii="Times New Roman" w:hAnsi="Times New Roman"/>
          <w:sz w:val="24"/>
          <w:szCs w:val="24"/>
        </w:rPr>
      </w:pPr>
      <w:r>
        <w:rPr>
          <w:rFonts w:ascii="Times New Roman" w:hAnsi="Times New Roman"/>
          <w:sz w:val="24"/>
          <w:szCs w:val="24"/>
        </w:rPr>
        <w:t xml:space="preserve">The entity shall submit for the Board’s approval, the calculations in respect of apportioning of the unit natural gas pipeline tariff over all the tariff zones during the economic life of the project in the form specified under regulation 5, by following the methodology as specified under sub-regulations (a), (b) and (c) </w:t>
      </w:r>
      <w:r w:rsidR="005D50BF">
        <w:rPr>
          <w:rFonts w:ascii="Times New Roman" w:hAnsi="Times New Roman"/>
          <w:sz w:val="24"/>
          <w:szCs w:val="24"/>
        </w:rPr>
        <w:t xml:space="preserve">of </w:t>
      </w:r>
      <w:r>
        <w:rPr>
          <w:rFonts w:ascii="Times New Roman" w:hAnsi="Times New Roman"/>
          <w:sz w:val="24"/>
          <w:szCs w:val="24"/>
        </w:rPr>
        <w:t>regulation 7 of the Petroleum and Natural Gas Regulatory Board (Authorizing Entities to Laying, Building, Operating or Expanding Natural Gas Pipelines) Regulations, 2008 except that:-</w:t>
      </w:r>
    </w:p>
    <w:p w14:paraId="4443C95B" w14:textId="77777777" w:rsidR="00127F7A" w:rsidRDefault="00127F7A" w:rsidP="00A155B1">
      <w:pPr>
        <w:numPr>
          <w:ilvl w:val="0"/>
          <w:numId w:val="22"/>
        </w:numPr>
        <w:spacing w:before="240" w:after="0" w:line="240" w:lineRule="auto"/>
        <w:jc w:val="both"/>
        <w:rPr>
          <w:rFonts w:ascii="Times New Roman" w:hAnsi="Times New Roman"/>
          <w:sz w:val="24"/>
          <w:szCs w:val="24"/>
        </w:rPr>
      </w:pPr>
      <w:r>
        <w:rPr>
          <w:rFonts w:ascii="Times New Roman" w:hAnsi="Times New Roman"/>
          <w:sz w:val="24"/>
          <w:szCs w:val="24"/>
        </w:rPr>
        <w:t>there shall be no requirement of bidding while following such methodology;</w:t>
      </w:r>
    </w:p>
    <w:p w14:paraId="77907DC6" w14:textId="77777777" w:rsidR="00127F7A" w:rsidRDefault="00127F7A" w:rsidP="00A155B1">
      <w:pPr>
        <w:numPr>
          <w:ilvl w:val="0"/>
          <w:numId w:val="22"/>
        </w:numPr>
        <w:spacing w:before="240" w:after="0" w:line="240" w:lineRule="auto"/>
        <w:jc w:val="both"/>
        <w:rPr>
          <w:rFonts w:ascii="Times New Roman" w:hAnsi="Times New Roman"/>
          <w:sz w:val="24"/>
          <w:szCs w:val="24"/>
        </w:rPr>
      </w:pPr>
      <w:r>
        <w:rPr>
          <w:rFonts w:ascii="Times New Roman" w:hAnsi="Times New Roman"/>
          <w:sz w:val="24"/>
          <w:szCs w:val="24"/>
        </w:rPr>
        <w:t>no weightage shall apply to such apportionment of the unit natural gas pipeline tariff over different tariff zones; and</w:t>
      </w:r>
    </w:p>
    <w:p w14:paraId="7D360D56" w14:textId="35DB8DDB" w:rsidR="00127F7A" w:rsidRDefault="00127F7A" w:rsidP="00A155B1">
      <w:pPr>
        <w:numPr>
          <w:ilvl w:val="0"/>
          <w:numId w:val="22"/>
        </w:numPr>
        <w:spacing w:before="240" w:after="0" w:line="240" w:lineRule="auto"/>
        <w:jc w:val="both"/>
        <w:rPr>
          <w:rFonts w:ascii="Times New Roman" w:hAnsi="Times New Roman"/>
          <w:sz w:val="24"/>
          <w:szCs w:val="24"/>
        </w:rPr>
      </w:pPr>
      <w:r>
        <w:rPr>
          <w:rFonts w:ascii="Times New Roman" w:hAnsi="Times New Roman"/>
          <w:sz w:val="24"/>
          <w:szCs w:val="24"/>
        </w:rPr>
        <w:t xml:space="preserve">the entity shall use its own numbers in determining such </w:t>
      </w:r>
      <w:r w:rsidR="005D50BF">
        <w:rPr>
          <w:rFonts w:ascii="Times New Roman" w:hAnsi="Times New Roman"/>
          <w:sz w:val="24"/>
          <w:szCs w:val="24"/>
        </w:rPr>
        <w:t>apportionment</w:t>
      </w:r>
      <w:r>
        <w:rPr>
          <w:rFonts w:ascii="Times New Roman" w:hAnsi="Times New Roman"/>
          <w:sz w:val="24"/>
          <w:szCs w:val="24"/>
        </w:rPr>
        <w:t>.</w:t>
      </w:r>
    </w:p>
    <w:p w14:paraId="1DAA988D" w14:textId="77777777" w:rsidR="00127F7A" w:rsidRDefault="00127F7A" w:rsidP="00A155B1">
      <w:pPr>
        <w:numPr>
          <w:ilvl w:val="0"/>
          <w:numId w:val="21"/>
        </w:numPr>
        <w:spacing w:before="240" w:after="0" w:line="240" w:lineRule="auto"/>
        <w:jc w:val="both"/>
        <w:rPr>
          <w:rFonts w:ascii="Times New Roman" w:hAnsi="Times New Roman"/>
          <w:sz w:val="24"/>
          <w:szCs w:val="24"/>
        </w:rPr>
      </w:pPr>
      <w:r>
        <w:rPr>
          <w:rFonts w:ascii="Times New Roman" w:hAnsi="Times New Roman"/>
          <w:sz w:val="24"/>
          <w:szCs w:val="24"/>
        </w:rPr>
        <w:t>No adjustment shall be made by the entity with the customers for any over-achievement or under-achievement in the recovery of the natural gas pipeline tariff by the entity due to the volumes actually transported in different tariff zones being different than the volumes considered by the entity for apportioning the unit natural gas pipeline tariff for each of the tariff for zones during-</w:t>
      </w:r>
    </w:p>
    <w:p w14:paraId="34AB19E3" w14:textId="77777777" w:rsidR="00127F7A" w:rsidRDefault="00127F7A" w:rsidP="00A155B1">
      <w:pPr>
        <w:numPr>
          <w:ilvl w:val="0"/>
          <w:numId w:val="23"/>
        </w:numPr>
        <w:spacing w:before="240" w:after="0" w:line="240" w:lineRule="auto"/>
        <w:jc w:val="both"/>
        <w:rPr>
          <w:rFonts w:ascii="Times New Roman" w:hAnsi="Times New Roman"/>
          <w:sz w:val="24"/>
          <w:szCs w:val="24"/>
        </w:rPr>
      </w:pPr>
      <w:r>
        <w:rPr>
          <w:rFonts w:ascii="Times New Roman" w:hAnsi="Times New Roman"/>
          <w:sz w:val="24"/>
          <w:szCs w:val="24"/>
        </w:rPr>
        <w:t>the period of initial unit natural gas pipeline tariff;</w:t>
      </w:r>
    </w:p>
    <w:p w14:paraId="230CE9F1" w14:textId="77777777" w:rsidR="00127F7A" w:rsidRDefault="00127F7A" w:rsidP="00A155B1">
      <w:pPr>
        <w:numPr>
          <w:ilvl w:val="0"/>
          <w:numId w:val="23"/>
        </w:numPr>
        <w:spacing w:before="240" w:after="0" w:line="240" w:lineRule="auto"/>
        <w:jc w:val="both"/>
        <w:rPr>
          <w:rFonts w:ascii="Times New Roman" w:hAnsi="Times New Roman"/>
          <w:sz w:val="24"/>
          <w:szCs w:val="24"/>
        </w:rPr>
      </w:pPr>
      <w:r>
        <w:rPr>
          <w:rFonts w:ascii="Times New Roman" w:hAnsi="Times New Roman"/>
          <w:sz w:val="24"/>
          <w:szCs w:val="24"/>
        </w:rPr>
        <w:t>the first five and consecutive years after the end of the initial unit natural gas pipeline tariff; and</w:t>
      </w:r>
    </w:p>
    <w:p w14:paraId="4177792C" w14:textId="77777777" w:rsidR="00127F7A" w:rsidRDefault="00127F7A" w:rsidP="00A155B1">
      <w:pPr>
        <w:numPr>
          <w:ilvl w:val="0"/>
          <w:numId w:val="23"/>
        </w:numPr>
        <w:spacing w:before="240" w:after="0" w:line="240" w:lineRule="auto"/>
        <w:jc w:val="both"/>
        <w:rPr>
          <w:rFonts w:ascii="Times New Roman" w:hAnsi="Times New Roman"/>
          <w:sz w:val="24"/>
          <w:szCs w:val="24"/>
        </w:rPr>
      </w:pPr>
      <w:r>
        <w:rPr>
          <w:rFonts w:ascii="Times New Roman" w:hAnsi="Times New Roman"/>
          <w:sz w:val="24"/>
          <w:szCs w:val="24"/>
        </w:rPr>
        <w:lastRenderedPageBreak/>
        <w:t xml:space="preserve">the period between any two consecutive tariff reviews. </w:t>
      </w:r>
    </w:p>
    <w:p w14:paraId="1F7076C9" w14:textId="77777777" w:rsidR="00127F7A" w:rsidRDefault="00127F7A" w:rsidP="00127F7A">
      <w:pPr>
        <w:numPr>
          <w:ilvl w:val="0"/>
          <w:numId w:val="15"/>
        </w:numPr>
        <w:spacing w:before="240" w:after="0" w:line="240" w:lineRule="auto"/>
        <w:jc w:val="both"/>
        <w:rPr>
          <w:rFonts w:ascii="Times New Roman" w:hAnsi="Times New Roman"/>
          <w:b/>
          <w:sz w:val="24"/>
          <w:szCs w:val="24"/>
        </w:rPr>
      </w:pPr>
      <w:r>
        <w:rPr>
          <w:rFonts w:ascii="Times New Roman" w:hAnsi="Times New Roman"/>
          <w:b/>
          <w:sz w:val="24"/>
          <w:szCs w:val="24"/>
        </w:rPr>
        <w:t>Determination of initial unit natural gas pipeline tariff and review of unit natural gas pipeline tariff.</w:t>
      </w:r>
    </w:p>
    <w:p w14:paraId="3889C2C7" w14:textId="77777777" w:rsidR="00127F7A" w:rsidRDefault="00127F7A" w:rsidP="00A155B1">
      <w:pPr>
        <w:numPr>
          <w:ilvl w:val="0"/>
          <w:numId w:val="24"/>
        </w:numPr>
        <w:spacing w:before="240" w:after="0" w:line="240" w:lineRule="auto"/>
        <w:jc w:val="both"/>
        <w:rPr>
          <w:rFonts w:ascii="Times New Roman" w:hAnsi="Times New Roman"/>
          <w:sz w:val="24"/>
          <w:szCs w:val="24"/>
        </w:rPr>
      </w:pPr>
      <w:r>
        <w:rPr>
          <w:rFonts w:ascii="Times New Roman" w:hAnsi="Times New Roman"/>
          <w:sz w:val="24"/>
          <w:szCs w:val="24"/>
        </w:rPr>
        <w:t>The unit natural gas pipeline tariff shall be determined for the natural gas pipeline over its economic life and levelized during-</w:t>
      </w:r>
    </w:p>
    <w:p w14:paraId="18022A41" w14:textId="77777777" w:rsidR="00127F7A" w:rsidRDefault="00127F7A" w:rsidP="00A155B1">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 period applicable for the initial unit natural gas pipeline tariff;</w:t>
      </w:r>
    </w:p>
    <w:p w14:paraId="261BD0EA" w14:textId="77777777" w:rsidR="00127F7A" w:rsidRDefault="00127F7A" w:rsidP="00A155B1">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 period of five consecutive years after the end of the initial unit natural gas pipeline tariff; and</w:t>
      </w:r>
    </w:p>
    <w:p w14:paraId="142A578F" w14:textId="77777777" w:rsidR="00127F7A" w:rsidRDefault="00127F7A" w:rsidP="00A155B1">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 period between any two consecutive tariff reviews.</w:t>
      </w:r>
    </w:p>
    <w:p w14:paraId="376DC56B" w14:textId="77777777" w:rsidR="00127F7A" w:rsidRDefault="00127F7A" w:rsidP="00A155B1">
      <w:pPr>
        <w:numPr>
          <w:ilvl w:val="0"/>
          <w:numId w:val="24"/>
        </w:numPr>
        <w:spacing w:before="240" w:after="0" w:line="240" w:lineRule="auto"/>
        <w:jc w:val="both"/>
        <w:rPr>
          <w:rFonts w:ascii="Times New Roman" w:hAnsi="Times New Roman"/>
          <w:sz w:val="24"/>
          <w:szCs w:val="24"/>
        </w:rPr>
      </w:pPr>
      <w:r>
        <w:rPr>
          <w:rFonts w:ascii="Times New Roman" w:hAnsi="Times New Roman"/>
          <w:sz w:val="24"/>
          <w:szCs w:val="24"/>
        </w:rPr>
        <w:t>The initial unit natural gas pipeline tariff including its apportioning over all tariff zones shall be determined based on provisional computations.</w:t>
      </w:r>
    </w:p>
    <w:p w14:paraId="093B63C1" w14:textId="77777777" w:rsidR="00127F7A" w:rsidRDefault="00127F7A" w:rsidP="00A155B1">
      <w:pPr>
        <w:numPr>
          <w:ilvl w:val="0"/>
          <w:numId w:val="24"/>
        </w:numPr>
        <w:spacing w:before="240" w:after="0" w:line="240" w:lineRule="auto"/>
        <w:jc w:val="both"/>
        <w:rPr>
          <w:rFonts w:ascii="Times New Roman" w:hAnsi="Times New Roman"/>
          <w:sz w:val="24"/>
          <w:szCs w:val="24"/>
        </w:rPr>
      </w:pPr>
      <w:r>
        <w:rPr>
          <w:rFonts w:ascii="Times New Roman" w:hAnsi="Times New Roman"/>
          <w:sz w:val="24"/>
          <w:szCs w:val="24"/>
        </w:rPr>
        <w:t xml:space="preserve">The final computations in respect of the initial unit natural gas pipeline tariff shall be made considering the adjustments required for – </w:t>
      </w:r>
    </w:p>
    <w:p w14:paraId="466E9A56" w14:textId="77777777" w:rsidR="00127F7A" w:rsidRDefault="00127F7A" w:rsidP="00A155B1">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the actual capital and operating costs or that normatively assessed by the Board, whichever is lower as specified under clause 4 and clause 5;</w:t>
      </w:r>
    </w:p>
    <w:p w14:paraId="1C23AA10" w14:textId="77777777" w:rsidR="00127F7A" w:rsidRDefault="00127F7A" w:rsidP="00A155B1">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 xml:space="preserve">volume consideration as per item (a) of sub-clause (1) of clause 6; and </w:t>
      </w:r>
    </w:p>
    <w:p w14:paraId="1F3FF2F8" w14:textId="77777777" w:rsidR="00127F7A" w:rsidRDefault="00127F7A" w:rsidP="00A155B1">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volume conversion into its energy equivalence as per item (b) of sub-clause (2) of clause 6.</w:t>
      </w:r>
    </w:p>
    <w:p w14:paraId="7358CEAF" w14:textId="4138FB0B" w:rsidR="00127F7A" w:rsidRDefault="00127F7A" w:rsidP="00127F7A">
      <w:pPr>
        <w:spacing w:before="240" w:after="0" w:line="240" w:lineRule="auto"/>
        <w:ind w:left="1440" w:hanging="447"/>
        <w:jc w:val="both"/>
        <w:rPr>
          <w:rFonts w:ascii="Times New Roman" w:hAnsi="Times New Roman"/>
          <w:sz w:val="24"/>
          <w:szCs w:val="24"/>
        </w:rPr>
      </w:pPr>
      <w:r>
        <w:rPr>
          <w:rStyle w:val="FootnoteReference"/>
          <w:rFonts w:ascii="Times New Roman" w:hAnsi="Times New Roman"/>
          <w:sz w:val="24"/>
          <w:szCs w:val="24"/>
          <w:lang w:val="en-IN"/>
        </w:rPr>
        <w:footnoteReference w:id="12"/>
      </w:r>
      <w:r>
        <w:rPr>
          <w:rFonts w:ascii="Times New Roman" w:hAnsi="Times New Roman"/>
          <w:sz w:val="24"/>
          <w:szCs w:val="24"/>
          <w:lang w:val="en-IN"/>
        </w:rPr>
        <w:t xml:space="preserve">[(4) The adjustment on account of variation in the provisional initial unit natural gas pipeline tariff, final initial unit natural gas pipeline tariff and tariff determined under tariff review shall be made in the DCF calculations and the derived tariff shall be charged from the customers on prospective basis till next review, that is, the tariff shall be applicable from the first day of the month, </w:t>
      </w:r>
      <w:r w:rsidR="005D50BF">
        <w:rPr>
          <w:rFonts w:ascii="Times New Roman" w:hAnsi="Times New Roman"/>
          <w:sz w:val="24"/>
          <w:szCs w:val="24"/>
          <w:lang w:val="en-IN"/>
        </w:rPr>
        <w:t xml:space="preserve">following the month, </w:t>
      </w:r>
      <w:r>
        <w:rPr>
          <w:rFonts w:ascii="Times New Roman" w:hAnsi="Times New Roman"/>
          <w:sz w:val="24"/>
          <w:szCs w:val="24"/>
          <w:lang w:val="en-IN"/>
        </w:rPr>
        <w:t>in which the tariff order (zonal tariff in case of applicability of zonal tariff) is issued by the Board</w:t>
      </w:r>
      <w:r>
        <w:rPr>
          <w:rFonts w:ascii="Times New Roman" w:hAnsi="Times New Roman"/>
          <w:sz w:val="24"/>
          <w:szCs w:val="24"/>
        </w:rPr>
        <w:t>.]</w:t>
      </w:r>
    </w:p>
    <w:p w14:paraId="30FE116D" w14:textId="77777777" w:rsidR="00127F7A" w:rsidRDefault="00127F7A" w:rsidP="00A155B1">
      <w:pPr>
        <w:numPr>
          <w:ilvl w:val="0"/>
          <w:numId w:val="37"/>
        </w:numPr>
        <w:spacing w:before="240" w:after="0" w:line="240" w:lineRule="auto"/>
        <w:jc w:val="both"/>
        <w:rPr>
          <w:rFonts w:ascii="Times New Roman" w:hAnsi="Times New Roman"/>
          <w:sz w:val="24"/>
          <w:szCs w:val="24"/>
        </w:rPr>
      </w:pPr>
      <w:r>
        <w:rPr>
          <w:rFonts w:ascii="Times New Roman" w:hAnsi="Times New Roman"/>
          <w:sz w:val="24"/>
          <w:szCs w:val="24"/>
        </w:rPr>
        <w:t>The final unit natural gas pipeline tariff as specified under sub-clause (3) shall apply for the period upto the first tariff review until the time the same is revised by the Board;</w:t>
      </w:r>
    </w:p>
    <w:p w14:paraId="1DEF5432" w14:textId="77777777" w:rsidR="00127F7A" w:rsidRDefault="00127F7A" w:rsidP="00A155B1">
      <w:pPr>
        <w:numPr>
          <w:ilvl w:val="0"/>
          <w:numId w:val="37"/>
        </w:numPr>
        <w:spacing w:before="240" w:after="0" w:line="240" w:lineRule="auto"/>
        <w:jc w:val="both"/>
        <w:rPr>
          <w:rFonts w:ascii="Times New Roman" w:hAnsi="Times New Roman"/>
          <w:sz w:val="24"/>
          <w:szCs w:val="24"/>
        </w:rPr>
      </w:pPr>
      <w:r>
        <w:rPr>
          <w:rFonts w:ascii="Times New Roman" w:hAnsi="Times New Roman"/>
          <w:sz w:val="24"/>
          <w:szCs w:val="24"/>
        </w:rPr>
        <w:t>The entity shall submit for Board’s approval the data for determination of the unit natural gas pipeline tariff after the notification of these regulations in the form and time frame specified under regulation 5 alongwith the provisional computations of the initial unit natural gas pipeline tariff including the apportioning of the same over all tariff zones;</w:t>
      </w:r>
    </w:p>
    <w:p w14:paraId="017DD497" w14:textId="77777777" w:rsidR="00127F7A" w:rsidRDefault="00127F7A" w:rsidP="00127F7A">
      <w:pPr>
        <w:spacing w:before="240" w:after="0" w:line="240" w:lineRule="auto"/>
        <w:ind w:left="1440"/>
        <w:jc w:val="both"/>
        <w:rPr>
          <w:rFonts w:ascii="Times New Roman" w:hAnsi="Times New Roman"/>
          <w:sz w:val="24"/>
          <w:szCs w:val="24"/>
        </w:rPr>
      </w:pPr>
      <w:r>
        <w:rPr>
          <w:rFonts w:ascii="Times New Roman" w:hAnsi="Times New Roman"/>
          <w:sz w:val="24"/>
          <w:szCs w:val="24"/>
        </w:rPr>
        <w:lastRenderedPageBreak/>
        <w:t>Provided that the final computations of the initial unit natural gas pipeline tariff including apportioning of the same over all tariff zones shall be submitted three months before the last date of the period applicable for the initial unit natural gas pipeline tariff.</w:t>
      </w:r>
    </w:p>
    <w:p w14:paraId="535150D6" w14:textId="77777777" w:rsidR="00127F7A" w:rsidRDefault="00127F7A" w:rsidP="00A155B1">
      <w:pPr>
        <w:numPr>
          <w:ilvl w:val="0"/>
          <w:numId w:val="37"/>
        </w:numPr>
        <w:spacing w:before="240" w:after="0" w:line="240" w:lineRule="auto"/>
        <w:jc w:val="both"/>
        <w:rPr>
          <w:rFonts w:ascii="Times New Roman" w:hAnsi="Times New Roman"/>
          <w:sz w:val="24"/>
          <w:szCs w:val="24"/>
        </w:rPr>
      </w:pPr>
      <w:r>
        <w:rPr>
          <w:rFonts w:ascii="Times New Roman" w:hAnsi="Times New Roman"/>
          <w:sz w:val="24"/>
          <w:szCs w:val="24"/>
        </w:rPr>
        <w:t xml:space="preserve">The entity shall submit computation of the unit natural gas pipeline tariff including apportioning of the same over all tariff zones in the form specified under regulation 5 at the time of each tariff review within three months of the – </w:t>
      </w:r>
    </w:p>
    <w:p w14:paraId="7197137B" w14:textId="77777777" w:rsidR="00127F7A" w:rsidRDefault="00127F7A" w:rsidP="00A155B1">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t>end of the last year of the five consecutive years after the initial unit natural gas pipeline tariff; or</w:t>
      </w:r>
    </w:p>
    <w:p w14:paraId="4BD35702" w14:textId="77777777" w:rsidR="00127F7A" w:rsidRDefault="00127F7A" w:rsidP="00A155B1">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t>end of the preceding tariff review period:</w:t>
      </w:r>
    </w:p>
    <w:p w14:paraId="05BDD55A" w14:textId="77777777" w:rsidR="00127F7A" w:rsidRDefault="00127F7A" w:rsidP="00127F7A">
      <w:pPr>
        <w:spacing w:before="240" w:after="0" w:line="240" w:lineRule="auto"/>
        <w:ind w:left="1800"/>
        <w:jc w:val="both"/>
        <w:rPr>
          <w:rFonts w:ascii="Times New Roman" w:hAnsi="Times New Roman"/>
          <w:sz w:val="24"/>
          <w:szCs w:val="24"/>
        </w:rPr>
      </w:pPr>
      <w:r>
        <w:rPr>
          <w:rFonts w:ascii="Times New Roman" w:hAnsi="Times New Roman"/>
          <w:sz w:val="24"/>
          <w:szCs w:val="24"/>
        </w:rPr>
        <w:t>Provided that the computation shall consider the actual cost, financial and operational data or that normatively assessed by the Board, whichever is lesser as per clauses 4 and 5 in respect of the period specified under sub-clause (a) or (b) as the case may be.</w:t>
      </w:r>
    </w:p>
    <w:p w14:paraId="5EAE8734" w14:textId="77777777" w:rsidR="00127F7A" w:rsidRDefault="00127F7A" w:rsidP="00A155B1">
      <w:pPr>
        <w:numPr>
          <w:ilvl w:val="0"/>
          <w:numId w:val="37"/>
        </w:numPr>
        <w:spacing w:before="240" w:after="0" w:line="240" w:lineRule="auto"/>
        <w:jc w:val="both"/>
        <w:rPr>
          <w:rFonts w:ascii="Times New Roman" w:hAnsi="Times New Roman"/>
          <w:sz w:val="24"/>
          <w:szCs w:val="24"/>
        </w:rPr>
      </w:pPr>
      <w:r>
        <w:rPr>
          <w:rFonts w:ascii="Times New Roman" w:hAnsi="Times New Roman"/>
          <w:sz w:val="24"/>
          <w:szCs w:val="24"/>
        </w:rPr>
        <w:t>Adjustments on account of the following variations during the five consecutive years after the initial unit natural gas pipeline tariff or any tariff review shall be made in the DCF calculations on a prospective basis by considering the remaining period of the economic life of the project, namely:-</w:t>
      </w:r>
    </w:p>
    <w:p w14:paraId="6885C7DB" w14:textId="77777777" w:rsidR="00127F7A" w:rsidRDefault="00127F7A" w:rsidP="00A155B1">
      <w:pPr>
        <w:numPr>
          <w:ilvl w:val="0"/>
          <w:numId w:val="28"/>
        </w:numPr>
        <w:spacing w:before="240" w:after="0" w:line="240" w:lineRule="auto"/>
        <w:jc w:val="both"/>
        <w:rPr>
          <w:rFonts w:ascii="Times New Roman" w:hAnsi="Times New Roman"/>
          <w:sz w:val="24"/>
          <w:szCs w:val="24"/>
        </w:rPr>
      </w:pPr>
      <w:r>
        <w:rPr>
          <w:rFonts w:ascii="Times New Roman" w:hAnsi="Times New Roman"/>
          <w:sz w:val="24"/>
          <w:szCs w:val="24"/>
        </w:rPr>
        <w:t>the variations on account of the actual performance with respect to the capital and operating costs which when compared with the normative parameters identified under clauses 4 and 5;</w:t>
      </w:r>
    </w:p>
    <w:p w14:paraId="6F5100F6" w14:textId="77777777" w:rsidR="00127F7A" w:rsidRDefault="00127F7A" w:rsidP="00A155B1">
      <w:pPr>
        <w:numPr>
          <w:ilvl w:val="0"/>
          <w:numId w:val="28"/>
        </w:numPr>
        <w:spacing w:before="240" w:after="0" w:line="240" w:lineRule="auto"/>
        <w:jc w:val="both"/>
        <w:rPr>
          <w:rFonts w:ascii="Times New Roman" w:hAnsi="Times New Roman"/>
          <w:sz w:val="24"/>
          <w:szCs w:val="24"/>
        </w:rPr>
      </w:pPr>
      <w:r>
        <w:rPr>
          <w:rFonts w:ascii="Times New Roman" w:hAnsi="Times New Roman"/>
          <w:sz w:val="24"/>
          <w:szCs w:val="24"/>
        </w:rPr>
        <w:t>the variations in respect of the volumes under Explanation to sub-item (ii) of sub-clause (1) of clause 6 and;</w:t>
      </w:r>
    </w:p>
    <w:p w14:paraId="119EC67F" w14:textId="77777777" w:rsidR="00127F7A" w:rsidRDefault="00127F7A" w:rsidP="00A155B1">
      <w:pPr>
        <w:numPr>
          <w:ilvl w:val="0"/>
          <w:numId w:val="28"/>
        </w:numPr>
        <w:spacing w:before="240" w:after="0" w:line="240" w:lineRule="auto"/>
        <w:jc w:val="both"/>
        <w:rPr>
          <w:rFonts w:ascii="Times New Roman" w:hAnsi="Times New Roman"/>
          <w:sz w:val="24"/>
          <w:szCs w:val="24"/>
        </w:rPr>
      </w:pPr>
      <w:r>
        <w:rPr>
          <w:rFonts w:ascii="Times New Roman" w:hAnsi="Times New Roman"/>
          <w:sz w:val="24"/>
          <w:szCs w:val="24"/>
        </w:rPr>
        <w:t xml:space="preserve">the variations in the energy equivalence under sub-clause (2) to clause 6. </w:t>
      </w:r>
    </w:p>
    <w:p w14:paraId="1331A39F" w14:textId="77777777" w:rsidR="00127F7A" w:rsidRDefault="00127F7A" w:rsidP="00A155B1">
      <w:pPr>
        <w:numPr>
          <w:ilvl w:val="0"/>
          <w:numId w:val="37"/>
        </w:numPr>
        <w:spacing w:before="240" w:after="0" w:line="240" w:lineRule="auto"/>
        <w:jc w:val="both"/>
        <w:rPr>
          <w:rFonts w:ascii="Times New Roman" w:hAnsi="Times New Roman"/>
          <w:sz w:val="24"/>
          <w:szCs w:val="24"/>
        </w:rPr>
      </w:pPr>
      <w:r>
        <w:rPr>
          <w:rFonts w:ascii="Times New Roman" w:hAnsi="Times New Roman"/>
          <w:sz w:val="24"/>
          <w:szCs w:val="24"/>
        </w:rPr>
        <w:t>The Board may, either on its own or on the entity’s request, carry out a review of the unit natural gas pipeline tariff any time between two tariff reviews, as the case may be, considering-</w:t>
      </w:r>
    </w:p>
    <w:p w14:paraId="725EC80D" w14:textId="77777777" w:rsidR="00127F7A" w:rsidRDefault="00127F7A" w:rsidP="00A155B1">
      <w:pPr>
        <w:numPr>
          <w:ilvl w:val="0"/>
          <w:numId w:val="29"/>
        </w:numPr>
        <w:spacing w:before="240" w:after="0" w:line="240" w:lineRule="auto"/>
        <w:jc w:val="both"/>
        <w:rPr>
          <w:rFonts w:ascii="Times New Roman" w:hAnsi="Times New Roman"/>
          <w:sz w:val="24"/>
          <w:szCs w:val="24"/>
        </w:rPr>
      </w:pPr>
      <w:r>
        <w:rPr>
          <w:rFonts w:ascii="Times New Roman" w:hAnsi="Times New Roman"/>
          <w:sz w:val="24"/>
          <w:szCs w:val="24"/>
        </w:rPr>
        <w:t>applicable nominal rate of income tax used for grossing-up the rate of return on capital employed;</w:t>
      </w:r>
    </w:p>
    <w:p w14:paraId="392D8AE4" w14:textId="77777777" w:rsidR="00127F7A" w:rsidRDefault="00127F7A" w:rsidP="00A155B1">
      <w:pPr>
        <w:numPr>
          <w:ilvl w:val="0"/>
          <w:numId w:val="29"/>
        </w:numPr>
        <w:spacing w:before="240" w:after="0" w:line="240" w:lineRule="auto"/>
        <w:jc w:val="both"/>
        <w:rPr>
          <w:rFonts w:ascii="Times New Roman" w:hAnsi="Times New Roman"/>
          <w:sz w:val="24"/>
          <w:szCs w:val="24"/>
        </w:rPr>
      </w:pPr>
      <w:r>
        <w:rPr>
          <w:rFonts w:ascii="Times New Roman" w:hAnsi="Times New Roman"/>
          <w:sz w:val="24"/>
          <w:szCs w:val="24"/>
        </w:rPr>
        <w:t>sudden change in any parameter used in the determination of the unit natural gas pipeline tariff.</w:t>
      </w:r>
    </w:p>
    <w:p w14:paraId="23362386" w14:textId="77777777" w:rsidR="00127F7A" w:rsidRDefault="00127F7A" w:rsidP="00A155B1">
      <w:pPr>
        <w:numPr>
          <w:ilvl w:val="0"/>
          <w:numId w:val="37"/>
        </w:numPr>
        <w:spacing w:before="240" w:after="0" w:line="240" w:lineRule="auto"/>
        <w:ind w:left="1843" w:hanging="709"/>
        <w:jc w:val="both"/>
        <w:rPr>
          <w:rFonts w:ascii="Times New Roman" w:hAnsi="Times New Roman"/>
          <w:sz w:val="24"/>
          <w:szCs w:val="24"/>
        </w:rPr>
      </w:pPr>
      <w:r>
        <w:rPr>
          <w:rFonts w:ascii="Times New Roman" w:hAnsi="Times New Roman"/>
          <w:sz w:val="24"/>
          <w:szCs w:val="24"/>
        </w:rPr>
        <w:t>The provisional and final initial unit natural gas pipeline tariff, unit natural gas pipeline tariff for the period of five consecutive financial years after the initial unit natural gas pipeline tariff and the unit natural gas pipeline tariff fixed after any tariff review thereafter shall continue to apply till the time the same is revised by the Board.</w:t>
      </w:r>
    </w:p>
    <w:p w14:paraId="6EFD8539" w14:textId="77777777" w:rsidR="00127F7A" w:rsidRDefault="00127F7A" w:rsidP="00127F7A">
      <w:pPr>
        <w:spacing w:after="0" w:line="240" w:lineRule="auto"/>
        <w:rPr>
          <w:rFonts w:ascii="Times New Roman" w:hAnsi="Times New Roman"/>
          <w:b/>
          <w:sz w:val="24"/>
          <w:szCs w:val="24"/>
        </w:rPr>
        <w:sectPr w:rsidR="00127F7A">
          <w:footerReference w:type="default" r:id="rId7"/>
          <w:footnotePr>
            <w:numRestart w:val="eachPage"/>
          </w:footnotePr>
          <w:pgSz w:w="11906" w:h="16838"/>
          <w:pgMar w:top="1440" w:right="1440" w:bottom="1440" w:left="1440" w:header="709" w:footer="709" w:gutter="0"/>
          <w:cols w:space="720"/>
        </w:sectPr>
      </w:pPr>
    </w:p>
    <w:p w14:paraId="0EECC8BB" w14:textId="6BF2F2E7" w:rsidR="00127F7A" w:rsidRDefault="00127F7A" w:rsidP="00127F7A">
      <w:pPr>
        <w:spacing w:before="240" w:after="0" w:line="240" w:lineRule="auto"/>
        <w:ind w:left="1418" w:hanging="567"/>
        <w:jc w:val="both"/>
        <w:rPr>
          <w:rFonts w:ascii="Times New Roman" w:hAnsi="Times New Roman"/>
          <w:b/>
          <w:sz w:val="24"/>
          <w:szCs w:val="24"/>
        </w:rPr>
      </w:pPr>
      <w:r>
        <w:rPr>
          <w:rStyle w:val="FootnoteReference"/>
          <w:rFonts w:ascii="Times New Roman" w:hAnsi="Times New Roman"/>
          <w:b/>
          <w:sz w:val="24"/>
          <w:szCs w:val="24"/>
        </w:rPr>
        <w:lastRenderedPageBreak/>
        <w:footnoteReference w:id="13"/>
      </w:r>
      <w:r>
        <w:rPr>
          <w:rFonts w:ascii="Times New Roman" w:hAnsi="Times New Roman"/>
          <w:b/>
          <w:sz w:val="24"/>
          <w:szCs w:val="24"/>
        </w:rPr>
        <w:t xml:space="preserve">[10. Adjustment of volume variation </w:t>
      </w:r>
      <w:r w:rsidR="005D50BF">
        <w:rPr>
          <w:rFonts w:ascii="Times New Roman" w:hAnsi="Times New Roman"/>
          <w:b/>
          <w:sz w:val="24"/>
          <w:szCs w:val="24"/>
        </w:rPr>
        <w:t xml:space="preserve">in </w:t>
      </w:r>
      <w:r>
        <w:rPr>
          <w:rFonts w:ascii="Times New Roman" w:hAnsi="Times New Roman"/>
          <w:b/>
          <w:sz w:val="24"/>
          <w:szCs w:val="24"/>
        </w:rPr>
        <w:t>Tariff computation after final computations of initial unit natural gas pipeline tariff.</w:t>
      </w:r>
    </w:p>
    <w:p w14:paraId="2CDD6C80" w14:textId="77777777" w:rsidR="00127F7A" w:rsidRDefault="00127F7A" w:rsidP="00A155B1">
      <w:pPr>
        <w:pStyle w:val="ListParagraph"/>
        <w:numPr>
          <w:ilvl w:val="0"/>
          <w:numId w:val="30"/>
        </w:numPr>
        <w:spacing w:before="240" w:line="240" w:lineRule="auto"/>
        <w:ind w:left="1560"/>
        <w:contextualSpacing/>
        <w:jc w:val="both"/>
        <w:rPr>
          <w:rFonts w:ascii="Times New Roman" w:hAnsi="Times New Roman"/>
          <w:sz w:val="24"/>
          <w:szCs w:val="24"/>
        </w:rPr>
      </w:pPr>
      <w:r>
        <w:rPr>
          <w:rFonts w:ascii="Times New Roman" w:hAnsi="Times New Roman"/>
          <w:sz w:val="24"/>
          <w:szCs w:val="24"/>
        </w:rPr>
        <w:t>Adjustment shall be carried out in the final unit natural gas pipeline tariff determined under sub-clause (5) of clause 9 on a year-to-year basis by the entity with the customers considering actual volumes in any of the first five years of natural gas pipeline operation when-</w:t>
      </w:r>
    </w:p>
    <w:p w14:paraId="459837AD" w14:textId="77777777" w:rsidR="00127F7A" w:rsidRDefault="00127F7A" w:rsidP="00127F7A">
      <w:pPr>
        <w:pStyle w:val="ListParagraph"/>
        <w:spacing w:before="240" w:line="240" w:lineRule="auto"/>
        <w:ind w:left="1560"/>
        <w:contextualSpacing/>
        <w:jc w:val="both"/>
        <w:rPr>
          <w:rFonts w:ascii="Times New Roman" w:hAnsi="Times New Roman"/>
          <w:sz w:val="24"/>
          <w:szCs w:val="24"/>
        </w:rPr>
      </w:pPr>
    </w:p>
    <w:p w14:paraId="7B9CC521" w14:textId="77777777" w:rsidR="00127F7A" w:rsidRDefault="00127F7A" w:rsidP="00A155B1">
      <w:pPr>
        <w:pStyle w:val="ListParagraph"/>
        <w:numPr>
          <w:ilvl w:val="0"/>
          <w:numId w:val="31"/>
        </w:numPr>
        <w:spacing w:before="240" w:line="240" w:lineRule="auto"/>
        <w:ind w:left="2410"/>
        <w:contextualSpacing/>
        <w:jc w:val="both"/>
        <w:rPr>
          <w:rFonts w:ascii="Times New Roman" w:hAnsi="Times New Roman"/>
          <w:sz w:val="24"/>
          <w:szCs w:val="24"/>
        </w:rPr>
      </w:pPr>
      <w:r>
        <w:rPr>
          <w:rFonts w:ascii="Times New Roman" w:hAnsi="Times New Roman"/>
          <w:sz w:val="24"/>
          <w:szCs w:val="24"/>
        </w:rPr>
        <w:t>the actual volumes are higher than the normative volume considered as divisors for determination of final unit natural gas pipeline tariff on the basis specified in item (a) of sub-clause (1) of clause 6; or</w:t>
      </w:r>
    </w:p>
    <w:p w14:paraId="484388A9" w14:textId="77777777" w:rsidR="00127F7A" w:rsidRDefault="00127F7A" w:rsidP="00127F7A">
      <w:pPr>
        <w:pStyle w:val="ListParagraph"/>
        <w:spacing w:before="240" w:line="240" w:lineRule="auto"/>
        <w:ind w:left="2410"/>
        <w:contextualSpacing/>
        <w:jc w:val="both"/>
        <w:rPr>
          <w:rFonts w:ascii="Times New Roman" w:hAnsi="Times New Roman"/>
          <w:sz w:val="24"/>
          <w:szCs w:val="24"/>
        </w:rPr>
      </w:pPr>
    </w:p>
    <w:p w14:paraId="61DE9708" w14:textId="77777777" w:rsidR="00127F7A" w:rsidRDefault="00127F7A" w:rsidP="00A155B1">
      <w:pPr>
        <w:pStyle w:val="ListParagraph"/>
        <w:numPr>
          <w:ilvl w:val="0"/>
          <w:numId w:val="31"/>
        </w:numPr>
        <w:spacing w:before="240" w:after="0" w:line="240" w:lineRule="auto"/>
        <w:ind w:left="2410"/>
        <w:contextualSpacing/>
        <w:jc w:val="both"/>
        <w:rPr>
          <w:rFonts w:ascii="Times New Roman" w:hAnsi="Times New Roman"/>
          <w:sz w:val="24"/>
          <w:szCs w:val="24"/>
        </w:rPr>
      </w:pPr>
      <w:r>
        <w:rPr>
          <w:rFonts w:ascii="Times New Roman" w:hAnsi="Times New Roman"/>
          <w:sz w:val="24"/>
          <w:szCs w:val="24"/>
        </w:rPr>
        <w:t>the actual volumes are higher than the normative volume considered as divisors for determination of the final unit natural gas pipeline tariff on the basis specified in item (a) of sub-clause (1) of clause 6 but are lower than that considered for determination of final unit natural gas pipeline tariff.</w:t>
      </w:r>
    </w:p>
    <w:p w14:paraId="3354ED5E" w14:textId="77777777" w:rsidR="00127F7A" w:rsidRDefault="00127F7A" w:rsidP="00A155B1">
      <w:pPr>
        <w:numPr>
          <w:ilvl w:val="0"/>
          <w:numId w:val="30"/>
        </w:numPr>
        <w:spacing w:before="240" w:after="0" w:line="240" w:lineRule="auto"/>
        <w:ind w:left="1701"/>
        <w:jc w:val="both"/>
        <w:rPr>
          <w:rFonts w:ascii="Times New Roman" w:hAnsi="Times New Roman"/>
          <w:sz w:val="24"/>
          <w:szCs w:val="24"/>
        </w:rPr>
      </w:pPr>
      <w:r>
        <w:rPr>
          <w:rFonts w:ascii="Times New Roman" w:hAnsi="Times New Roman"/>
          <w:sz w:val="24"/>
          <w:szCs w:val="24"/>
        </w:rPr>
        <w:t>When the actual volumes are lower than the normative volumes in any of the first five years of natural gas pipeline operations, a set-off of the impact of such lower volumes shall be permitted.  Such set-off shall be allowed only to the extent of impact of higher actual volumes passed on in any of the first five years and the balance set-off, if any, shall be carried over to subsequent years, but not beyond the first five years of natural gas pipeline operation, to be allowed for adjustment only in case there are higher  actual volumes.</w:t>
      </w:r>
    </w:p>
    <w:p w14:paraId="5C22F25C" w14:textId="77777777" w:rsidR="00127F7A" w:rsidRDefault="00127F7A" w:rsidP="00A155B1">
      <w:pPr>
        <w:numPr>
          <w:ilvl w:val="0"/>
          <w:numId w:val="30"/>
        </w:numPr>
        <w:spacing w:before="240" w:after="0" w:line="240" w:lineRule="auto"/>
        <w:ind w:left="1701"/>
        <w:jc w:val="both"/>
        <w:rPr>
          <w:rFonts w:ascii="Times New Roman" w:hAnsi="Times New Roman"/>
          <w:sz w:val="24"/>
          <w:szCs w:val="24"/>
        </w:rPr>
      </w:pPr>
      <w:r>
        <w:rPr>
          <w:rFonts w:ascii="Times New Roman" w:hAnsi="Times New Roman"/>
          <w:sz w:val="24"/>
          <w:szCs w:val="24"/>
        </w:rPr>
        <w:t>An audited statement showing actual volume shall be submitted by the entity to Board after the conclusion of each year of the first five years of natural gas pipeline operations to enable the Board to advise the necessary adjustments.</w:t>
      </w:r>
    </w:p>
    <w:p w14:paraId="43B88AA3" w14:textId="77777777" w:rsidR="00127F7A" w:rsidRDefault="00127F7A" w:rsidP="00A155B1">
      <w:pPr>
        <w:numPr>
          <w:ilvl w:val="0"/>
          <w:numId w:val="30"/>
        </w:numPr>
        <w:spacing w:before="240" w:after="0" w:line="240" w:lineRule="auto"/>
        <w:ind w:left="1701"/>
        <w:jc w:val="both"/>
        <w:rPr>
          <w:rFonts w:ascii="Times New Roman" w:hAnsi="Times New Roman"/>
          <w:sz w:val="24"/>
          <w:szCs w:val="24"/>
        </w:rPr>
      </w:pPr>
      <w:r>
        <w:rPr>
          <w:rFonts w:ascii="Times New Roman" w:hAnsi="Times New Roman"/>
          <w:sz w:val="24"/>
          <w:szCs w:val="24"/>
        </w:rPr>
        <w:t>A pro-rata adjustment in apportionment of the unit natural gas pipeline tariff over all the tariff zone determined by Board under clause 8 of Schedule A to the Petroleum and Natural Gas Regulatory Board (Determination of Natural Gas Pipeline Tariff) Regulations, 2008 shall also be made with customers to the extent of adjustment in the final unit natural gas pipeline tariff determined by the Board under this clause.</w:t>
      </w:r>
    </w:p>
    <w:p w14:paraId="19AB798A" w14:textId="77777777" w:rsidR="00127F7A" w:rsidRDefault="00127F7A" w:rsidP="00A155B1">
      <w:pPr>
        <w:numPr>
          <w:ilvl w:val="0"/>
          <w:numId w:val="30"/>
        </w:numPr>
        <w:spacing w:before="240" w:after="0" w:line="240" w:lineRule="auto"/>
        <w:ind w:left="1701"/>
        <w:jc w:val="both"/>
        <w:rPr>
          <w:rFonts w:ascii="Times New Roman" w:hAnsi="Times New Roman"/>
          <w:sz w:val="24"/>
          <w:szCs w:val="24"/>
        </w:rPr>
      </w:pPr>
      <w:r>
        <w:rPr>
          <w:rFonts w:ascii="Times New Roman" w:hAnsi="Times New Roman"/>
          <w:sz w:val="24"/>
          <w:szCs w:val="24"/>
        </w:rPr>
        <w:t>The tariff so adjusted shall also be applicable for the subsequent period till the same is modified, adjusted or reviewed.]</w:t>
      </w:r>
    </w:p>
    <w:p w14:paraId="6262734E" w14:textId="77777777" w:rsidR="00127F7A" w:rsidRDefault="00127F7A" w:rsidP="00127F7A">
      <w:pPr>
        <w:spacing w:after="0" w:line="240" w:lineRule="auto"/>
        <w:rPr>
          <w:rFonts w:ascii="Times New Roman" w:hAnsi="Times New Roman"/>
          <w:sz w:val="24"/>
          <w:szCs w:val="24"/>
        </w:rPr>
        <w:sectPr w:rsidR="00127F7A">
          <w:footnotePr>
            <w:numRestart w:val="eachSect"/>
          </w:footnotePr>
          <w:type w:val="continuous"/>
          <w:pgSz w:w="11906" w:h="16838"/>
          <w:pgMar w:top="1440" w:right="1440" w:bottom="1440" w:left="1440" w:header="709" w:footer="709" w:gutter="0"/>
          <w:cols w:space="720"/>
        </w:sectPr>
      </w:pPr>
    </w:p>
    <w:p w14:paraId="2A273F7A" w14:textId="77777777" w:rsidR="005D50BF" w:rsidRPr="007B66BE" w:rsidRDefault="005D50BF" w:rsidP="005D50BF">
      <w:pPr>
        <w:tabs>
          <w:tab w:val="left" w:pos="1836"/>
        </w:tabs>
        <w:spacing w:after="0" w:line="240" w:lineRule="auto"/>
        <w:jc w:val="both"/>
        <w:rPr>
          <w:rFonts w:ascii="Times New Roman" w:hAnsi="Times New Roman"/>
          <w:sz w:val="24"/>
          <w:szCs w:val="24"/>
        </w:rPr>
      </w:pPr>
    </w:p>
    <w:tbl>
      <w:tblPr>
        <w:tblW w:w="10283"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69"/>
        <w:gridCol w:w="2410"/>
        <w:gridCol w:w="3402"/>
        <w:gridCol w:w="1559"/>
        <w:gridCol w:w="1843"/>
      </w:tblGrid>
      <w:tr w:rsidR="005D50BF" w:rsidRPr="007B66BE" w14:paraId="24E1E8AD" w14:textId="77777777" w:rsidTr="00B87DC9">
        <w:trPr>
          <w:trHeight w:hRule="exact" w:val="397"/>
        </w:trPr>
        <w:tc>
          <w:tcPr>
            <w:tcW w:w="10283" w:type="dxa"/>
            <w:gridSpan w:val="5"/>
            <w:vAlign w:val="center"/>
          </w:tcPr>
          <w:p w14:paraId="3EBAF1FA"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Attachment 1</w:t>
            </w:r>
          </w:p>
        </w:tc>
      </w:tr>
      <w:tr w:rsidR="005D50BF" w:rsidRPr="007B66BE" w14:paraId="0C57297F" w14:textId="77777777" w:rsidTr="00B87DC9">
        <w:trPr>
          <w:trHeight w:val="350"/>
        </w:trPr>
        <w:tc>
          <w:tcPr>
            <w:tcW w:w="10283" w:type="dxa"/>
            <w:gridSpan w:val="5"/>
          </w:tcPr>
          <w:p w14:paraId="09A7FB0F"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[see regulation 5]</w:t>
            </w:r>
          </w:p>
        </w:tc>
      </w:tr>
      <w:tr w:rsidR="005D50BF" w:rsidRPr="007B66BE" w14:paraId="3736B7FE" w14:textId="77777777" w:rsidTr="00B87DC9">
        <w:tc>
          <w:tcPr>
            <w:tcW w:w="1069" w:type="dxa"/>
          </w:tcPr>
          <w:p w14:paraId="06DFA5B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410" w:type="dxa"/>
          </w:tcPr>
          <w:p w14:paraId="4CE4EFE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3402" w:type="dxa"/>
          </w:tcPr>
          <w:p w14:paraId="05D4B1B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559" w:type="dxa"/>
          </w:tcPr>
          <w:p w14:paraId="4BB2547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843" w:type="dxa"/>
          </w:tcPr>
          <w:p w14:paraId="135ECEF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5082BC0E" w14:textId="77777777" w:rsidTr="00B87DC9">
        <w:trPr>
          <w:trHeight w:val="422"/>
        </w:trPr>
        <w:tc>
          <w:tcPr>
            <w:tcW w:w="10283" w:type="dxa"/>
            <w:gridSpan w:val="5"/>
            <w:vAlign w:val="center"/>
          </w:tcPr>
          <w:p w14:paraId="493D5215"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Project capital cost summary (Capex outflows)</w:t>
            </w:r>
          </w:p>
        </w:tc>
      </w:tr>
      <w:tr w:rsidR="005D50BF" w:rsidRPr="007B66BE" w14:paraId="081FD953" w14:textId="77777777" w:rsidTr="00B87DC9">
        <w:trPr>
          <w:trHeight w:val="323"/>
        </w:trPr>
        <w:tc>
          <w:tcPr>
            <w:tcW w:w="1069" w:type="dxa"/>
          </w:tcPr>
          <w:p w14:paraId="4275496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410" w:type="dxa"/>
          </w:tcPr>
          <w:p w14:paraId="288E49A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3402" w:type="dxa"/>
          </w:tcPr>
          <w:p w14:paraId="75ACD6A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559" w:type="dxa"/>
          </w:tcPr>
          <w:p w14:paraId="02B37A9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843" w:type="dxa"/>
          </w:tcPr>
          <w:p w14:paraId="3A73D0D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214E3B3C" w14:textId="77777777" w:rsidTr="00B87DC9">
        <w:tc>
          <w:tcPr>
            <w:tcW w:w="1069" w:type="dxa"/>
          </w:tcPr>
          <w:p w14:paraId="48E0EA04"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Sr. No.</w:t>
            </w:r>
          </w:p>
        </w:tc>
        <w:tc>
          <w:tcPr>
            <w:tcW w:w="2410" w:type="dxa"/>
          </w:tcPr>
          <w:p w14:paraId="777E8360"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Description</w:t>
            </w:r>
          </w:p>
        </w:tc>
        <w:tc>
          <w:tcPr>
            <w:tcW w:w="3402" w:type="dxa"/>
          </w:tcPr>
          <w:p w14:paraId="4B82F79B"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INR</w:t>
            </w:r>
          </w:p>
        </w:tc>
        <w:tc>
          <w:tcPr>
            <w:tcW w:w="1559" w:type="dxa"/>
          </w:tcPr>
          <w:p w14:paraId="7A61C75A"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FE</w:t>
            </w:r>
          </w:p>
        </w:tc>
        <w:tc>
          <w:tcPr>
            <w:tcW w:w="1843" w:type="dxa"/>
          </w:tcPr>
          <w:p w14:paraId="1429C3E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AF840A9" w14:textId="77777777" w:rsidTr="00B87DC9">
        <w:tc>
          <w:tcPr>
            <w:tcW w:w="1069" w:type="dxa"/>
          </w:tcPr>
          <w:p w14:paraId="514321F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410" w:type="dxa"/>
          </w:tcPr>
          <w:p w14:paraId="177C0C2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3402" w:type="dxa"/>
          </w:tcPr>
          <w:p w14:paraId="0CEA1553"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Indian Rupees</w:t>
            </w:r>
          </w:p>
        </w:tc>
        <w:tc>
          <w:tcPr>
            <w:tcW w:w="1559" w:type="dxa"/>
          </w:tcPr>
          <w:p w14:paraId="0B40C1A2"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Foreign Exchange</w:t>
            </w:r>
          </w:p>
        </w:tc>
        <w:tc>
          <w:tcPr>
            <w:tcW w:w="1843" w:type="dxa"/>
          </w:tcPr>
          <w:p w14:paraId="4E512B55"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Total (*)</w:t>
            </w:r>
          </w:p>
        </w:tc>
      </w:tr>
      <w:tr w:rsidR="005D50BF" w:rsidRPr="007B66BE" w14:paraId="34235DC4" w14:textId="77777777" w:rsidTr="00B87DC9">
        <w:tc>
          <w:tcPr>
            <w:tcW w:w="1069" w:type="dxa"/>
          </w:tcPr>
          <w:p w14:paraId="40D552A2"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A</w:t>
            </w:r>
          </w:p>
        </w:tc>
        <w:tc>
          <w:tcPr>
            <w:tcW w:w="2410" w:type="dxa"/>
          </w:tcPr>
          <w:p w14:paraId="52CFF661"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Plant and machinery</w:t>
            </w:r>
          </w:p>
        </w:tc>
        <w:tc>
          <w:tcPr>
            <w:tcW w:w="3402" w:type="dxa"/>
          </w:tcPr>
          <w:p w14:paraId="0F2BC5CD"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1D5005CB"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21FAF8B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7312CD64" w14:textId="77777777" w:rsidTr="00B87DC9">
        <w:tc>
          <w:tcPr>
            <w:tcW w:w="1069" w:type="dxa"/>
          </w:tcPr>
          <w:p w14:paraId="4BD0FC46"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1</w:t>
            </w:r>
          </w:p>
        </w:tc>
        <w:tc>
          <w:tcPr>
            <w:tcW w:w="2410" w:type="dxa"/>
          </w:tcPr>
          <w:p w14:paraId="2B6ADBA1"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Receiving terminal [see attachment 1 (a)]</w:t>
            </w:r>
          </w:p>
        </w:tc>
        <w:tc>
          <w:tcPr>
            <w:tcW w:w="3402" w:type="dxa"/>
          </w:tcPr>
          <w:p w14:paraId="3D786CEE"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4FF7BE34"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6E489F4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5BEA4CA" w14:textId="77777777" w:rsidTr="00B87DC9">
        <w:tc>
          <w:tcPr>
            <w:tcW w:w="1069" w:type="dxa"/>
          </w:tcPr>
          <w:p w14:paraId="335E5F8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410" w:type="dxa"/>
          </w:tcPr>
          <w:p w14:paraId="46829A2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3402" w:type="dxa"/>
          </w:tcPr>
          <w:p w14:paraId="1B6180AC"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0692158A"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2D50F47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70D0DDBC" w14:textId="77777777" w:rsidTr="00B87DC9">
        <w:tc>
          <w:tcPr>
            <w:tcW w:w="1069" w:type="dxa"/>
          </w:tcPr>
          <w:p w14:paraId="4DC49806"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2</w:t>
            </w:r>
          </w:p>
        </w:tc>
        <w:tc>
          <w:tcPr>
            <w:tcW w:w="2410" w:type="dxa"/>
          </w:tcPr>
          <w:p w14:paraId="0A08F254"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Compressor station [see attachment 1 (b)]]</w:t>
            </w:r>
          </w:p>
        </w:tc>
        <w:tc>
          <w:tcPr>
            <w:tcW w:w="3402" w:type="dxa"/>
          </w:tcPr>
          <w:p w14:paraId="14453352"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3DCE8A1C"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37952C4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3DBBE608" w14:textId="77777777" w:rsidTr="00B87DC9">
        <w:tc>
          <w:tcPr>
            <w:tcW w:w="1069" w:type="dxa"/>
          </w:tcPr>
          <w:p w14:paraId="17D760B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410" w:type="dxa"/>
          </w:tcPr>
          <w:p w14:paraId="3CA7452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3402" w:type="dxa"/>
          </w:tcPr>
          <w:p w14:paraId="78147A66"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44A892B7"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1211537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4F50114F" w14:textId="77777777" w:rsidTr="00B87DC9">
        <w:tc>
          <w:tcPr>
            <w:tcW w:w="1069" w:type="dxa"/>
          </w:tcPr>
          <w:p w14:paraId="6C7486A9"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3</w:t>
            </w:r>
          </w:p>
        </w:tc>
        <w:tc>
          <w:tcPr>
            <w:tcW w:w="2410" w:type="dxa"/>
          </w:tcPr>
          <w:p w14:paraId="4D5F05B8"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Intermediate terminal [see attachment 1 (c)]</w:t>
            </w:r>
          </w:p>
        </w:tc>
        <w:tc>
          <w:tcPr>
            <w:tcW w:w="3402" w:type="dxa"/>
          </w:tcPr>
          <w:p w14:paraId="516B354A"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18E842BC"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2154DA8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4CB6E5E1" w14:textId="77777777" w:rsidTr="00B87DC9">
        <w:tc>
          <w:tcPr>
            <w:tcW w:w="1069" w:type="dxa"/>
          </w:tcPr>
          <w:p w14:paraId="4DB4DA3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410" w:type="dxa"/>
          </w:tcPr>
          <w:p w14:paraId="2E254E7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3402" w:type="dxa"/>
          </w:tcPr>
          <w:p w14:paraId="68412D09"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27699660"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18BAAE2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C8BD480" w14:textId="77777777" w:rsidTr="00B87DC9">
        <w:tc>
          <w:tcPr>
            <w:tcW w:w="1069" w:type="dxa"/>
          </w:tcPr>
          <w:p w14:paraId="1F9DC3EE"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4</w:t>
            </w:r>
          </w:p>
        </w:tc>
        <w:tc>
          <w:tcPr>
            <w:tcW w:w="2410" w:type="dxa"/>
          </w:tcPr>
          <w:p w14:paraId="0272371D"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Delivery terminal [see attachment 1 (d)]]</w:t>
            </w:r>
          </w:p>
        </w:tc>
        <w:tc>
          <w:tcPr>
            <w:tcW w:w="3402" w:type="dxa"/>
          </w:tcPr>
          <w:p w14:paraId="72B9091B"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3F9F4C25"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5D38F13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0A88CA24" w14:textId="77777777" w:rsidTr="00B87DC9">
        <w:tc>
          <w:tcPr>
            <w:tcW w:w="1069" w:type="dxa"/>
          </w:tcPr>
          <w:p w14:paraId="4B6431C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410" w:type="dxa"/>
          </w:tcPr>
          <w:p w14:paraId="5DD776B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3402" w:type="dxa"/>
          </w:tcPr>
          <w:p w14:paraId="2DF12963"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17CD8093"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41CA576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5789AC6F" w14:textId="77777777" w:rsidTr="00B87DC9">
        <w:tc>
          <w:tcPr>
            <w:tcW w:w="1069" w:type="dxa"/>
          </w:tcPr>
          <w:p w14:paraId="3CBF7CE1"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5</w:t>
            </w:r>
          </w:p>
        </w:tc>
        <w:tc>
          <w:tcPr>
            <w:tcW w:w="2410" w:type="dxa"/>
          </w:tcPr>
          <w:p w14:paraId="19268740"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Pipeline [see attachment 1 (e)]</w:t>
            </w:r>
          </w:p>
        </w:tc>
        <w:tc>
          <w:tcPr>
            <w:tcW w:w="3402" w:type="dxa"/>
          </w:tcPr>
          <w:p w14:paraId="761F6EF9"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2EF146A9"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7930932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B03FF85" w14:textId="77777777" w:rsidTr="00B87DC9">
        <w:tc>
          <w:tcPr>
            <w:tcW w:w="1069" w:type="dxa"/>
          </w:tcPr>
          <w:p w14:paraId="57A90EF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410" w:type="dxa"/>
          </w:tcPr>
          <w:p w14:paraId="0BAF0D9E"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 (A)</w:t>
            </w:r>
          </w:p>
        </w:tc>
        <w:tc>
          <w:tcPr>
            <w:tcW w:w="3402" w:type="dxa"/>
          </w:tcPr>
          <w:p w14:paraId="55AA269C"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7B98220F"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165F8F2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3E790EA2" w14:textId="77777777" w:rsidTr="00B87DC9">
        <w:tc>
          <w:tcPr>
            <w:tcW w:w="1069" w:type="dxa"/>
          </w:tcPr>
          <w:p w14:paraId="136E732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410" w:type="dxa"/>
          </w:tcPr>
          <w:p w14:paraId="0F45418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3402" w:type="dxa"/>
          </w:tcPr>
          <w:p w14:paraId="6EEF3952"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6A76ECDB"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6F69875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7593E403" w14:textId="77777777" w:rsidTr="00B87DC9">
        <w:tc>
          <w:tcPr>
            <w:tcW w:w="1069" w:type="dxa"/>
          </w:tcPr>
          <w:p w14:paraId="45333F62"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B</w:t>
            </w:r>
          </w:p>
        </w:tc>
        <w:tc>
          <w:tcPr>
            <w:tcW w:w="2410" w:type="dxa"/>
          </w:tcPr>
          <w:p w14:paraId="5A1366F8"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Engineering costs</w:t>
            </w:r>
          </w:p>
        </w:tc>
        <w:tc>
          <w:tcPr>
            <w:tcW w:w="3402" w:type="dxa"/>
          </w:tcPr>
          <w:p w14:paraId="3562262A"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115EEC95"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01A6C30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3E600CEE" w14:textId="77777777" w:rsidTr="00B87DC9">
        <w:tc>
          <w:tcPr>
            <w:tcW w:w="1069" w:type="dxa"/>
          </w:tcPr>
          <w:p w14:paraId="459F4173"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1</w:t>
            </w:r>
          </w:p>
        </w:tc>
        <w:tc>
          <w:tcPr>
            <w:tcW w:w="2410" w:type="dxa"/>
          </w:tcPr>
          <w:p w14:paraId="099EAF9F"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Detailed engineering, procurement, construction, supervision and project management</w:t>
            </w:r>
          </w:p>
        </w:tc>
        <w:tc>
          <w:tcPr>
            <w:tcW w:w="3402" w:type="dxa"/>
          </w:tcPr>
          <w:p w14:paraId="27C42E3F"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2C2EE54E"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1E1FA09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52137F44" w14:textId="77777777" w:rsidTr="00B87DC9">
        <w:tc>
          <w:tcPr>
            <w:tcW w:w="1069" w:type="dxa"/>
          </w:tcPr>
          <w:p w14:paraId="05DCE506"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2</w:t>
            </w:r>
          </w:p>
        </w:tc>
        <w:tc>
          <w:tcPr>
            <w:tcW w:w="2410" w:type="dxa"/>
          </w:tcPr>
          <w:p w14:paraId="064AD380"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Service Ta</w:t>
            </w:r>
            <w:r>
              <w:rPr>
                <w:rFonts w:ascii="Times New Roman" w:hAnsi="Times New Roman"/>
                <w:sz w:val="24"/>
                <w:szCs w:val="24"/>
              </w:rPr>
              <w:t>x</w:t>
            </w:r>
            <w:r w:rsidRPr="007B66BE">
              <w:rPr>
                <w:rFonts w:ascii="Times New Roman" w:hAnsi="Times New Roman"/>
                <w:sz w:val="24"/>
                <w:szCs w:val="24"/>
              </w:rPr>
              <w:t xml:space="preserve"> on above</w:t>
            </w:r>
          </w:p>
        </w:tc>
        <w:tc>
          <w:tcPr>
            <w:tcW w:w="3402" w:type="dxa"/>
          </w:tcPr>
          <w:p w14:paraId="7FA09170"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4DF881E1"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519B68E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266EFF48" w14:textId="77777777" w:rsidTr="00B87DC9">
        <w:tc>
          <w:tcPr>
            <w:tcW w:w="1069" w:type="dxa"/>
          </w:tcPr>
          <w:p w14:paraId="5106336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410" w:type="dxa"/>
          </w:tcPr>
          <w:p w14:paraId="75EE3514"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 (B)</w:t>
            </w:r>
          </w:p>
        </w:tc>
        <w:tc>
          <w:tcPr>
            <w:tcW w:w="3402" w:type="dxa"/>
          </w:tcPr>
          <w:p w14:paraId="4E77317B"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4DB22735"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4696E8D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387015DB" w14:textId="77777777" w:rsidTr="00B87DC9">
        <w:tc>
          <w:tcPr>
            <w:tcW w:w="1069" w:type="dxa"/>
          </w:tcPr>
          <w:p w14:paraId="0B444713"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C</w:t>
            </w:r>
          </w:p>
        </w:tc>
        <w:tc>
          <w:tcPr>
            <w:tcW w:w="2410" w:type="dxa"/>
          </w:tcPr>
          <w:p w14:paraId="5567562E" w14:textId="77777777" w:rsidR="005D50BF" w:rsidRPr="007B66BE" w:rsidRDefault="005D50BF" w:rsidP="00B87DC9">
            <w:pPr>
              <w:tabs>
                <w:tab w:val="left" w:pos="1836"/>
              </w:tabs>
              <w:spacing w:after="0" w:line="240" w:lineRule="auto"/>
              <w:rPr>
                <w:rFonts w:ascii="Times New Roman" w:hAnsi="Times New Roman"/>
                <w:b/>
                <w:sz w:val="24"/>
                <w:szCs w:val="24"/>
              </w:rPr>
            </w:pPr>
            <w:r w:rsidRPr="007B66BE">
              <w:rPr>
                <w:rFonts w:ascii="Times New Roman" w:hAnsi="Times New Roman"/>
                <w:b/>
                <w:sz w:val="24"/>
                <w:szCs w:val="24"/>
              </w:rPr>
              <w:t>Site related costs</w:t>
            </w:r>
          </w:p>
        </w:tc>
        <w:tc>
          <w:tcPr>
            <w:tcW w:w="3402" w:type="dxa"/>
          </w:tcPr>
          <w:p w14:paraId="7861F7FA"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617326C8"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19A3B55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7AAFBB55" w14:textId="77777777" w:rsidTr="00B87DC9">
        <w:tc>
          <w:tcPr>
            <w:tcW w:w="1069" w:type="dxa"/>
          </w:tcPr>
          <w:p w14:paraId="3F03513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410" w:type="dxa"/>
          </w:tcPr>
          <w:p w14:paraId="7D4EAE72" w14:textId="77777777" w:rsidR="005D50BF" w:rsidRPr="007B66BE" w:rsidRDefault="005D50BF" w:rsidP="00B87DC9">
            <w:pPr>
              <w:tabs>
                <w:tab w:val="left" w:pos="1836"/>
              </w:tabs>
              <w:spacing w:after="0" w:line="240" w:lineRule="auto"/>
              <w:jc w:val="right"/>
              <w:rPr>
                <w:rFonts w:ascii="Times New Roman" w:hAnsi="Times New Roman"/>
                <w:b/>
                <w:sz w:val="24"/>
                <w:szCs w:val="24"/>
              </w:rPr>
            </w:pPr>
          </w:p>
        </w:tc>
        <w:tc>
          <w:tcPr>
            <w:tcW w:w="3402" w:type="dxa"/>
          </w:tcPr>
          <w:p w14:paraId="4E874FF6"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381376A5"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5DBB6F7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44C8F8EF" w14:textId="77777777" w:rsidTr="00B87DC9">
        <w:tc>
          <w:tcPr>
            <w:tcW w:w="1069" w:type="dxa"/>
          </w:tcPr>
          <w:p w14:paraId="42B2B84B"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1</w:t>
            </w:r>
          </w:p>
        </w:tc>
        <w:tc>
          <w:tcPr>
            <w:tcW w:w="2410" w:type="dxa"/>
          </w:tcPr>
          <w:p w14:paraId="5D54FE5E"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Land</w:t>
            </w:r>
          </w:p>
        </w:tc>
        <w:tc>
          <w:tcPr>
            <w:tcW w:w="3402" w:type="dxa"/>
          </w:tcPr>
          <w:p w14:paraId="20AF5649"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018DE4D9"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3B91006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7B1CD2D0" w14:textId="77777777" w:rsidTr="00B87DC9">
        <w:tc>
          <w:tcPr>
            <w:tcW w:w="1069" w:type="dxa"/>
          </w:tcPr>
          <w:p w14:paraId="6D02D0B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410" w:type="dxa"/>
          </w:tcPr>
          <w:p w14:paraId="200F2D1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3402" w:type="dxa"/>
          </w:tcPr>
          <w:p w14:paraId="0142A9F3"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757E7EC7"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10D29EA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CA02B11" w14:textId="77777777" w:rsidTr="00B87DC9">
        <w:tc>
          <w:tcPr>
            <w:tcW w:w="1069" w:type="dxa"/>
          </w:tcPr>
          <w:p w14:paraId="1BD08295"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2</w:t>
            </w:r>
          </w:p>
        </w:tc>
        <w:tc>
          <w:tcPr>
            <w:tcW w:w="2410" w:type="dxa"/>
          </w:tcPr>
          <w:p w14:paraId="292E3BE9"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(details to be given)</w:t>
            </w:r>
          </w:p>
        </w:tc>
        <w:tc>
          <w:tcPr>
            <w:tcW w:w="3402" w:type="dxa"/>
          </w:tcPr>
          <w:p w14:paraId="6DBD32CF"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0E530EE3"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236ECC4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85C6C3D" w14:textId="77777777" w:rsidTr="00B87DC9">
        <w:tc>
          <w:tcPr>
            <w:tcW w:w="1069" w:type="dxa"/>
          </w:tcPr>
          <w:p w14:paraId="57A1128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410" w:type="dxa"/>
          </w:tcPr>
          <w:p w14:paraId="594FA4EC"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 (C)</w:t>
            </w:r>
          </w:p>
        </w:tc>
        <w:tc>
          <w:tcPr>
            <w:tcW w:w="3402" w:type="dxa"/>
          </w:tcPr>
          <w:p w14:paraId="5F76C534"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6A784311"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22B1C19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4951F0C" w14:textId="77777777" w:rsidTr="00B87DC9">
        <w:tc>
          <w:tcPr>
            <w:tcW w:w="1069" w:type="dxa"/>
          </w:tcPr>
          <w:p w14:paraId="2CB1245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410" w:type="dxa"/>
          </w:tcPr>
          <w:p w14:paraId="22CC290D" w14:textId="77777777" w:rsidR="005D50BF" w:rsidRPr="007B66BE" w:rsidRDefault="005D50BF" w:rsidP="00B87DC9">
            <w:pPr>
              <w:spacing w:after="0" w:line="240" w:lineRule="auto"/>
              <w:jc w:val="center"/>
              <w:rPr>
                <w:rFonts w:ascii="Times New Roman" w:hAnsi="Times New Roman"/>
                <w:sz w:val="24"/>
                <w:szCs w:val="24"/>
              </w:rPr>
            </w:pPr>
          </w:p>
        </w:tc>
        <w:tc>
          <w:tcPr>
            <w:tcW w:w="3402" w:type="dxa"/>
          </w:tcPr>
          <w:p w14:paraId="0D4F8C7A"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3FCCD300"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2FC7870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331FC71" w14:textId="77777777" w:rsidTr="00B87DC9">
        <w:tc>
          <w:tcPr>
            <w:tcW w:w="1069" w:type="dxa"/>
          </w:tcPr>
          <w:p w14:paraId="37D4C59C"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D</w:t>
            </w:r>
          </w:p>
        </w:tc>
        <w:tc>
          <w:tcPr>
            <w:tcW w:w="2410" w:type="dxa"/>
          </w:tcPr>
          <w:p w14:paraId="78ADB8A0"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Owner’s cost, start-up expenses</w:t>
            </w:r>
          </w:p>
        </w:tc>
        <w:tc>
          <w:tcPr>
            <w:tcW w:w="3402" w:type="dxa"/>
          </w:tcPr>
          <w:p w14:paraId="3B90D2DA" w14:textId="77777777" w:rsidR="005D50BF" w:rsidRPr="007B66BE" w:rsidRDefault="005D50BF" w:rsidP="00B87DC9">
            <w:pPr>
              <w:tabs>
                <w:tab w:val="left" w:pos="1836"/>
              </w:tabs>
              <w:spacing w:after="0" w:line="240" w:lineRule="auto"/>
              <w:jc w:val="center"/>
              <w:rPr>
                <w:rFonts w:ascii="Times New Roman" w:hAnsi="Times New Roman"/>
                <w:b/>
                <w:sz w:val="24"/>
                <w:szCs w:val="24"/>
              </w:rPr>
            </w:pPr>
          </w:p>
        </w:tc>
        <w:tc>
          <w:tcPr>
            <w:tcW w:w="1559" w:type="dxa"/>
          </w:tcPr>
          <w:p w14:paraId="3DF5D16F"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1A7059C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90F4A9D" w14:textId="77777777" w:rsidTr="00B87DC9">
        <w:tc>
          <w:tcPr>
            <w:tcW w:w="1069" w:type="dxa"/>
          </w:tcPr>
          <w:p w14:paraId="0FAE554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410" w:type="dxa"/>
          </w:tcPr>
          <w:p w14:paraId="2E09DFDB"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3402" w:type="dxa"/>
          </w:tcPr>
          <w:p w14:paraId="4BDD9958"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0F509512"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21738DB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7D8A7AC2" w14:textId="77777777" w:rsidTr="00B87DC9">
        <w:tc>
          <w:tcPr>
            <w:tcW w:w="1069" w:type="dxa"/>
          </w:tcPr>
          <w:p w14:paraId="0AAE5349"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lastRenderedPageBreak/>
              <w:t>1</w:t>
            </w:r>
          </w:p>
        </w:tc>
        <w:tc>
          <w:tcPr>
            <w:tcW w:w="2410" w:type="dxa"/>
          </w:tcPr>
          <w:p w14:paraId="5CBDE0B9"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Start-up and commissioning expenses</w:t>
            </w:r>
          </w:p>
        </w:tc>
        <w:tc>
          <w:tcPr>
            <w:tcW w:w="3402" w:type="dxa"/>
          </w:tcPr>
          <w:p w14:paraId="7B6304CD"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20BC2662"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6D19457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293B7850" w14:textId="77777777" w:rsidTr="00B87DC9">
        <w:tc>
          <w:tcPr>
            <w:tcW w:w="1069" w:type="dxa"/>
          </w:tcPr>
          <w:p w14:paraId="44945BFD"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2</w:t>
            </w:r>
          </w:p>
        </w:tc>
        <w:tc>
          <w:tcPr>
            <w:tcW w:w="2410" w:type="dxa"/>
          </w:tcPr>
          <w:p w14:paraId="0A99C7F7"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Owner’s management expenses</w:t>
            </w:r>
          </w:p>
        </w:tc>
        <w:tc>
          <w:tcPr>
            <w:tcW w:w="3402" w:type="dxa"/>
          </w:tcPr>
          <w:p w14:paraId="4898F40B"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2ED7355F"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11273C2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0DE4EAB5" w14:textId="77777777" w:rsidTr="00B87DC9">
        <w:tc>
          <w:tcPr>
            <w:tcW w:w="1069" w:type="dxa"/>
          </w:tcPr>
          <w:p w14:paraId="69836E3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410" w:type="dxa"/>
          </w:tcPr>
          <w:p w14:paraId="722886C0"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 (D)</w:t>
            </w:r>
          </w:p>
        </w:tc>
        <w:tc>
          <w:tcPr>
            <w:tcW w:w="3402" w:type="dxa"/>
          </w:tcPr>
          <w:p w14:paraId="17C6723B"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33190C4A"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62F937F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2C9A73E2" w14:textId="77777777" w:rsidTr="00B87DC9">
        <w:tc>
          <w:tcPr>
            <w:tcW w:w="1069" w:type="dxa"/>
          </w:tcPr>
          <w:p w14:paraId="220CCB6B"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E</w:t>
            </w:r>
          </w:p>
        </w:tc>
        <w:tc>
          <w:tcPr>
            <w:tcW w:w="2410" w:type="dxa"/>
          </w:tcPr>
          <w:p w14:paraId="5FE47B0C" w14:textId="77777777" w:rsidR="005D50BF" w:rsidRPr="007B66BE" w:rsidRDefault="005D50BF" w:rsidP="00B87DC9">
            <w:pPr>
              <w:tabs>
                <w:tab w:val="left" w:pos="1836"/>
              </w:tabs>
              <w:spacing w:after="0" w:line="240" w:lineRule="auto"/>
              <w:rPr>
                <w:rFonts w:ascii="Times New Roman" w:hAnsi="Times New Roman"/>
                <w:b/>
                <w:sz w:val="24"/>
                <w:szCs w:val="24"/>
              </w:rPr>
            </w:pPr>
            <w:r w:rsidRPr="007B66BE">
              <w:rPr>
                <w:rFonts w:ascii="Times New Roman" w:hAnsi="Times New Roman"/>
                <w:b/>
                <w:sz w:val="24"/>
                <w:szCs w:val="24"/>
              </w:rPr>
              <w:t xml:space="preserve">Other Costs </w:t>
            </w:r>
          </w:p>
        </w:tc>
        <w:tc>
          <w:tcPr>
            <w:tcW w:w="3402" w:type="dxa"/>
          </w:tcPr>
          <w:p w14:paraId="5B515785"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5A977330"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7F2AEB8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9E03C3A" w14:textId="77777777" w:rsidTr="00B87DC9">
        <w:tc>
          <w:tcPr>
            <w:tcW w:w="1069" w:type="dxa"/>
          </w:tcPr>
          <w:p w14:paraId="3C5C76D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410" w:type="dxa"/>
          </w:tcPr>
          <w:p w14:paraId="42484331" w14:textId="77777777" w:rsidR="005D50BF" w:rsidRPr="007B66BE" w:rsidRDefault="005D50BF" w:rsidP="00B87DC9">
            <w:pPr>
              <w:tabs>
                <w:tab w:val="left" w:pos="1836"/>
              </w:tabs>
              <w:spacing w:after="0" w:line="240" w:lineRule="auto"/>
              <w:rPr>
                <w:rFonts w:ascii="Times New Roman" w:hAnsi="Times New Roman"/>
                <w:sz w:val="24"/>
                <w:szCs w:val="24"/>
              </w:rPr>
            </w:pPr>
          </w:p>
        </w:tc>
        <w:tc>
          <w:tcPr>
            <w:tcW w:w="3402" w:type="dxa"/>
          </w:tcPr>
          <w:p w14:paraId="694678E7"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4F992868"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41B00C9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A7470A8" w14:textId="77777777" w:rsidTr="00B87DC9">
        <w:tc>
          <w:tcPr>
            <w:tcW w:w="1069" w:type="dxa"/>
          </w:tcPr>
          <w:p w14:paraId="4A732D19"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1</w:t>
            </w:r>
          </w:p>
        </w:tc>
        <w:tc>
          <w:tcPr>
            <w:tcW w:w="2410" w:type="dxa"/>
          </w:tcPr>
          <w:p w14:paraId="3F96027B" w14:textId="77777777" w:rsidR="005D50BF" w:rsidRPr="007B66BE" w:rsidRDefault="005D50BF" w:rsidP="00B87DC9">
            <w:pPr>
              <w:tabs>
                <w:tab w:val="left" w:pos="1836"/>
              </w:tabs>
              <w:spacing w:after="0" w:line="240" w:lineRule="auto"/>
              <w:rPr>
                <w:rFonts w:ascii="Times New Roman" w:hAnsi="Times New Roman"/>
                <w:sz w:val="24"/>
                <w:szCs w:val="24"/>
              </w:rPr>
            </w:pPr>
            <w:r w:rsidRPr="007B66BE">
              <w:rPr>
                <w:rFonts w:ascii="Times New Roman" w:hAnsi="Times New Roman"/>
                <w:sz w:val="24"/>
                <w:szCs w:val="24"/>
              </w:rPr>
              <w:t>Contingencies and escalation</w:t>
            </w:r>
          </w:p>
        </w:tc>
        <w:tc>
          <w:tcPr>
            <w:tcW w:w="3402" w:type="dxa"/>
          </w:tcPr>
          <w:p w14:paraId="78E9FFD2"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44082502"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0780922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0B5F7895" w14:textId="77777777" w:rsidTr="00B87DC9">
        <w:tc>
          <w:tcPr>
            <w:tcW w:w="1069" w:type="dxa"/>
          </w:tcPr>
          <w:p w14:paraId="1012D299"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2</w:t>
            </w:r>
          </w:p>
        </w:tc>
        <w:tc>
          <w:tcPr>
            <w:tcW w:w="2410" w:type="dxa"/>
          </w:tcPr>
          <w:p w14:paraId="3D25EAD5"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Preliminary and pre-operative expenses</w:t>
            </w:r>
          </w:p>
        </w:tc>
        <w:tc>
          <w:tcPr>
            <w:tcW w:w="3402" w:type="dxa"/>
          </w:tcPr>
          <w:p w14:paraId="72AED082"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3781F0FB"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0F069A7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59BD3FD1" w14:textId="77777777" w:rsidTr="00B87DC9">
        <w:tc>
          <w:tcPr>
            <w:tcW w:w="1069" w:type="dxa"/>
          </w:tcPr>
          <w:p w14:paraId="68A1A0F4"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3</w:t>
            </w:r>
          </w:p>
        </w:tc>
        <w:tc>
          <w:tcPr>
            <w:tcW w:w="2410" w:type="dxa"/>
          </w:tcPr>
          <w:p w14:paraId="1BA88CA8"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Interest during construction period and financing charges</w:t>
            </w:r>
          </w:p>
        </w:tc>
        <w:tc>
          <w:tcPr>
            <w:tcW w:w="3402" w:type="dxa"/>
          </w:tcPr>
          <w:p w14:paraId="2C28BE9B"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32251547"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53AE1DE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470FED77" w14:textId="77777777" w:rsidTr="00B87DC9">
        <w:tc>
          <w:tcPr>
            <w:tcW w:w="1069" w:type="dxa"/>
          </w:tcPr>
          <w:p w14:paraId="4C461129"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4</w:t>
            </w:r>
          </w:p>
        </w:tc>
        <w:tc>
          <w:tcPr>
            <w:tcW w:w="2410" w:type="dxa"/>
          </w:tcPr>
          <w:p w14:paraId="370D42BD"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Margin money for working capital</w:t>
            </w:r>
          </w:p>
        </w:tc>
        <w:tc>
          <w:tcPr>
            <w:tcW w:w="3402" w:type="dxa"/>
          </w:tcPr>
          <w:p w14:paraId="12C61545"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542AABEA"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0412248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4FC72B92" w14:textId="77777777" w:rsidTr="00B87DC9">
        <w:tc>
          <w:tcPr>
            <w:tcW w:w="1069" w:type="dxa"/>
          </w:tcPr>
          <w:p w14:paraId="4915BE5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410" w:type="dxa"/>
          </w:tcPr>
          <w:p w14:paraId="62337D06"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 (</w:t>
            </w:r>
            <w:r>
              <w:rPr>
                <w:rFonts w:ascii="Times New Roman" w:hAnsi="Times New Roman"/>
                <w:b/>
                <w:sz w:val="24"/>
                <w:szCs w:val="24"/>
              </w:rPr>
              <w:t>E</w:t>
            </w:r>
            <w:r w:rsidRPr="007B66BE">
              <w:rPr>
                <w:rFonts w:ascii="Times New Roman" w:hAnsi="Times New Roman"/>
                <w:b/>
                <w:sz w:val="24"/>
                <w:szCs w:val="24"/>
              </w:rPr>
              <w:t>)</w:t>
            </w:r>
          </w:p>
        </w:tc>
        <w:tc>
          <w:tcPr>
            <w:tcW w:w="3402" w:type="dxa"/>
          </w:tcPr>
          <w:p w14:paraId="6C502738"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59FD7997"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6C2E859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7E5085F" w14:textId="77777777" w:rsidTr="00B87DC9">
        <w:tc>
          <w:tcPr>
            <w:tcW w:w="1069" w:type="dxa"/>
          </w:tcPr>
          <w:p w14:paraId="26DF71D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410" w:type="dxa"/>
          </w:tcPr>
          <w:p w14:paraId="651FB506"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Total (A+B+C+D+E)</w:t>
            </w:r>
          </w:p>
        </w:tc>
        <w:tc>
          <w:tcPr>
            <w:tcW w:w="3402" w:type="dxa"/>
          </w:tcPr>
          <w:p w14:paraId="0C70988D"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569905E1"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47836C7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0556FD17" w14:textId="77777777" w:rsidTr="00B87DC9">
        <w:tc>
          <w:tcPr>
            <w:tcW w:w="3479" w:type="dxa"/>
            <w:gridSpan w:val="2"/>
          </w:tcPr>
          <w:p w14:paraId="487ED0A5"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 INR + FE converted to INR.</w:t>
            </w:r>
          </w:p>
        </w:tc>
        <w:tc>
          <w:tcPr>
            <w:tcW w:w="3402" w:type="dxa"/>
          </w:tcPr>
          <w:p w14:paraId="44172342"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46B0623C"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77B567A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4B6793FD" w14:textId="77777777" w:rsidTr="00B87DC9">
        <w:tc>
          <w:tcPr>
            <w:tcW w:w="3479" w:type="dxa"/>
            <w:gridSpan w:val="2"/>
          </w:tcPr>
          <w:p w14:paraId="75381978" w14:textId="77777777" w:rsidR="005D50BF" w:rsidRPr="007B66BE" w:rsidRDefault="005D50BF" w:rsidP="00B87DC9">
            <w:pPr>
              <w:tabs>
                <w:tab w:val="left" w:pos="1836"/>
              </w:tabs>
              <w:spacing w:after="0" w:line="240" w:lineRule="auto"/>
              <w:jc w:val="both"/>
              <w:rPr>
                <w:rFonts w:ascii="Times New Roman" w:hAnsi="Times New Roman"/>
                <w:b/>
                <w:sz w:val="24"/>
                <w:szCs w:val="24"/>
              </w:rPr>
            </w:pPr>
          </w:p>
        </w:tc>
        <w:tc>
          <w:tcPr>
            <w:tcW w:w="3402" w:type="dxa"/>
          </w:tcPr>
          <w:p w14:paraId="043600B1"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26C52F97"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75BF6A8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4DBF4D8E" w14:textId="77777777" w:rsidTr="00B87DC9">
        <w:tc>
          <w:tcPr>
            <w:tcW w:w="3479" w:type="dxa"/>
            <w:gridSpan w:val="2"/>
          </w:tcPr>
          <w:p w14:paraId="5FA538FC" w14:textId="77777777" w:rsidR="005D50BF" w:rsidRPr="007B66BE" w:rsidRDefault="005D50BF" w:rsidP="005D50BF">
            <w:pPr>
              <w:spacing w:after="0" w:line="240" w:lineRule="auto"/>
              <w:jc w:val="both"/>
              <w:rPr>
                <w:rFonts w:ascii="Times New Roman" w:hAnsi="Times New Roman"/>
                <w:b/>
                <w:sz w:val="24"/>
                <w:szCs w:val="24"/>
              </w:rPr>
            </w:pPr>
            <w:r w:rsidRPr="007B66BE">
              <w:rPr>
                <w:rFonts w:ascii="Times New Roman" w:hAnsi="Times New Roman"/>
                <w:b/>
                <w:sz w:val="24"/>
                <w:szCs w:val="24"/>
              </w:rPr>
              <w:t>Note: Detailed assumption / calculations to be given for item E.</w:t>
            </w:r>
          </w:p>
        </w:tc>
        <w:tc>
          <w:tcPr>
            <w:tcW w:w="3402" w:type="dxa"/>
          </w:tcPr>
          <w:p w14:paraId="608800D9"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9" w:type="dxa"/>
          </w:tcPr>
          <w:p w14:paraId="5C9574D9"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843" w:type="dxa"/>
          </w:tcPr>
          <w:p w14:paraId="6CB097E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bl>
    <w:p w14:paraId="3F0F310E" w14:textId="77777777" w:rsidR="005D50BF" w:rsidRPr="007B66BE" w:rsidRDefault="005D50BF" w:rsidP="005D50BF">
      <w:pPr>
        <w:tabs>
          <w:tab w:val="left" w:pos="1836"/>
        </w:tabs>
        <w:spacing w:after="0" w:line="240" w:lineRule="auto"/>
        <w:jc w:val="both"/>
        <w:rPr>
          <w:rFonts w:ascii="Times New Roman" w:hAnsi="Times New Roman"/>
          <w:sz w:val="24"/>
          <w:szCs w:val="24"/>
        </w:rPr>
      </w:pPr>
    </w:p>
    <w:p w14:paraId="44D9B237" w14:textId="77777777" w:rsidR="005D50BF" w:rsidRPr="007B66BE" w:rsidRDefault="005D50BF" w:rsidP="005D50BF">
      <w:pPr>
        <w:tabs>
          <w:tab w:val="left" w:pos="1836"/>
        </w:tabs>
        <w:spacing w:after="0" w:line="240" w:lineRule="auto"/>
        <w:jc w:val="center"/>
        <w:rPr>
          <w:rFonts w:ascii="Times New Roman" w:hAnsi="Times New Roman"/>
          <w:b/>
          <w:sz w:val="24"/>
          <w:szCs w:val="24"/>
        </w:rPr>
      </w:pPr>
      <w:r w:rsidRPr="007B66BE">
        <w:rPr>
          <w:rFonts w:ascii="Times New Roman" w:hAnsi="Times New Roman"/>
          <w:sz w:val="24"/>
          <w:szCs w:val="24"/>
        </w:rPr>
        <w:br w:type="page"/>
      </w:r>
      <w:r w:rsidRPr="007B66BE">
        <w:rPr>
          <w:rFonts w:ascii="Times New Roman" w:hAnsi="Times New Roman"/>
          <w:b/>
          <w:sz w:val="24"/>
          <w:szCs w:val="24"/>
        </w:rPr>
        <w:lastRenderedPageBreak/>
        <w:t>Attachment 1 (a)</w:t>
      </w:r>
    </w:p>
    <w:p w14:paraId="6E96B06F" w14:textId="77777777" w:rsidR="005D50BF" w:rsidRPr="007B66BE" w:rsidRDefault="005D50BF" w:rsidP="005D50BF">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[see regulation 5]</w:t>
      </w:r>
    </w:p>
    <w:p w14:paraId="25FB84F7" w14:textId="77777777" w:rsidR="005D50BF" w:rsidRPr="007B66BE" w:rsidRDefault="005D50BF" w:rsidP="005D50BF">
      <w:pPr>
        <w:tabs>
          <w:tab w:val="left" w:pos="1836"/>
        </w:tabs>
        <w:spacing w:after="0" w:line="240" w:lineRule="auto"/>
        <w:jc w:val="center"/>
        <w:rPr>
          <w:rFonts w:ascii="Times New Roman" w:hAnsi="Times New Roman"/>
          <w:sz w:val="24"/>
          <w:szCs w:val="24"/>
        </w:rPr>
      </w:pPr>
    </w:p>
    <w:p w14:paraId="3D28CE46" w14:textId="77777777" w:rsidR="005D50BF" w:rsidRPr="007B66BE" w:rsidRDefault="005D50BF" w:rsidP="005D50BF">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Capital cost of receiving terminal</w:t>
      </w:r>
    </w:p>
    <w:p w14:paraId="617E2566" w14:textId="77777777" w:rsidR="005D50BF" w:rsidRPr="007B66BE" w:rsidRDefault="005D50BF" w:rsidP="005D50BF">
      <w:pPr>
        <w:tabs>
          <w:tab w:val="left" w:pos="1836"/>
        </w:tabs>
        <w:spacing w:after="0" w:line="240" w:lineRule="auto"/>
        <w:jc w:val="center"/>
        <w:rPr>
          <w:rFonts w:ascii="Times New Roman" w:hAnsi="Times New Roman"/>
          <w:sz w:val="24"/>
          <w:szCs w:val="24"/>
        </w:rPr>
      </w:pPr>
    </w:p>
    <w:tbl>
      <w:tblPr>
        <w:tblW w:w="10119"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7"/>
        <w:gridCol w:w="2733"/>
        <w:gridCol w:w="1377"/>
        <w:gridCol w:w="1276"/>
        <w:gridCol w:w="851"/>
        <w:gridCol w:w="2835"/>
      </w:tblGrid>
      <w:tr w:rsidR="005D50BF" w:rsidRPr="007B66BE" w14:paraId="3612AEA1" w14:textId="77777777" w:rsidTr="00B87DC9">
        <w:trPr>
          <w:trHeight w:val="401"/>
        </w:trPr>
        <w:tc>
          <w:tcPr>
            <w:tcW w:w="1047" w:type="dxa"/>
            <w:vAlign w:val="center"/>
          </w:tcPr>
          <w:p w14:paraId="3F6DAF51"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Sr. No.</w:t>
            </w:r>
          </w:p>
        </w:tc>
        <w:tc>
          <w:tcPr>
            <w:tcW w:w="2733" w:type="dxa"/>
            <w:vAlign w:val="center"/>
          </w:tcPr>
          <w:p w14:paraId="6DEB9A87"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Description</w:t>
            </w:r>
          </w:p>
        </w:tc>
        <w:tc>
          <w:tcPr>
            <w:tcW w:w="1377" w:type="dxa"/>
            <w:vAlign w:val="center"/>
          </w:tcPr>
          <w:p w14:paraId="029420A9"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INR</w:t>
            </w:r>
          </w:p>
        </w:tc>
        <w:tc>
          <w:tcPr>
            <w:tcW w:w="1276" w:type="dxa"/>
            <w:vAlign w:val="center"/>
          </w:tcPr>
          <w:p w14:paraId="07B5B15D"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FE</w:t>
            </w:r>
          </w:p>
        </w:tc>
        <w:tc>
          <w:tcPr>
            <w:tcW w:w="851" w:type="dxa"/>
            <w:vAlign w:val="center"/>
          </w:tcPr>
          <w:p w14:paraId="6061F894"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Total (*)</w:t>
            </w:r>
          </w:p>
        </w:tc>
        <w:tc>
          <w:tcPr>
            <w:tcW w:w="2835" w:type="dxa"/>
            <w:vAlign w:val="center"/>
          </w:tcPr>
          <w:p w14:paraId="298A34A7"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Technical</w:t>
            </w:r>
            <w:r>
              <w:rPr>
                <w:rFonts w:ascii="Times New Roman" w:hAnsi="Times New Roman"/>
                <w:b/>
                <w:sz w:val="24"/>
                <w:szCs w:val="24"/>
              </w:rPr>
              <w:t xml:space="preserve"> specifications</w:t>
            </w:r>
          </w:p>
        </w:tc>
      </w:tr>
      <w:tr w:rsidR="005D50BF" w:rsidRPr="007B66BE" w14:paraId="093D2C87" w14:textId="77777777" w:rsidTr="00B87DC9">
        <w:trPr>
          <w:trHeight w:val="472"/>
        </w:trPr>
        <w:tc>
          <w:tcPr>
            <w:tcW w:w="1047" w:type="dxa"/>
          </w:tcPr>
          <w:p w14:paraId="05C226AA"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733" w:type="dxa"/>
          </w:tcPr>
          <w:p w14:paraId="045208E0"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377" w:type="dxa"/>
          </w:tcPr>
          <w:p w14:paraId="5A2B26EE"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Indian Rupees</w:t>
            </w:r>
          </w:p>
        </w:tc>
        <w:tc>
          <w:tcPr>
            <w:tcW w:w="1276" w:type="dxa"/>
          </w:tcPr>
          <w:p w14:paraId="44816315"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Foreign Exchange</w:t>
            </w:r>
          </w:p>
        </w:tc>
        <w:tc>
          <w:tcPr>
            <w:tcW w:w="851" w:type="dxa"/>
          </w:tcPr>
          <w:p w14:paraId="32C308AD"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835" w:type="dxa"/>
          </w:tcPr>
          <w:p w14:paraId="7F30ABD6"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r>
      <w:tr w:rsidR="005D50BF" w:rsidRPr="007B66BE" w14:paraId="6C7304CB" w14:textId="77777777" w:rsidTr="00B87DC9">
        <w:trPr>
          <w:trHeight w:val="228"/>
        </w:trPr>
        <w:tc>
          <w:tcPr>
            <w:tcW w:w="1047" w:type="dxa"/>
          </w:tcPr>
          <w:p w14:paraId="0AE1ED38"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A</w:t>
            </w:r>
          </w:p>
        </w:tc>
        <w:tc>
          <w:tcPr>
            <w:tcW w:w="2733" w:type="dxa"/>
          </w:tcPr>
          <w:p w14:paraId="18563D56"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Major Items</w:t>
            </w:r>
          </w:p>
        </w:tc>
        <w:tc>
          <w:tcPr>
            <w:tcW w:w="1377" w:type="dxa"/>
          </w:tcPr>
          <w:p w14:paraId="3F7BC45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0A28FF8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61DE919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328326C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41CE8305" w14:textId="77777777" w:rsidTr="00B87DC9">
        <w:trPr>
          <w:trHeight w:val="457"/>
        </w:trPr>
        <w:tc>
          <w:tcPr>
            <w:tcW w:w="1047" w:type="dxa"/>
          </w:tcPr>
          <w:p w14:paraId="138BC68D"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733" w:type="dxa"/>
          </w:tcPr>
          <w:p w14:paraId="744CCACA"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Scrapper traps and pig signa</w:t>
            </w:r>
            <w:r>
              <w:rPr>
                <w:rFonts w:ascii="Times New Roman" w:hAnsi="Times New Roman"/>
                <w:sz w:val="24"/>
                <w:szCs w:val="24"/>
              </w:rPr>
              <w:t>l</w:t>
            </w:r>
            <w:r w:rsidRPr="007B66BE">
              <w:rPr>
                <w:rFonts w:ascii="Times New Roman" w:hAnsi="Times New Roman"/>
                <w:sz w:val="24"/>
                <w:szCs w:val="24"/>
              </w:rPr>
              <w:t>l</w:t>
            </w:r>
            <w:r>
              <w:rPr>
                <w:rFonts w:ascii="Times New Roman" w:hAnsi="Times New Roman"/>
                <w:sz w:val="24"/>
                <w:szCs w:val="24"/>
              </w:rPr>
              <w:t>e</w:t>
            </w:r>
            <w:r w:rsidRPr="007B66BE">
              <w:rPr>
                <w:rFonts w:ascii="Times New Roman" w:hAnsi="Times New Roman"/>
                <w:sz w:val="24"/>
                <w:szCs w:val="24"/>
              </w:rPr>
              <w:t>r</w:t>
            </w:r>
          </w:p>
        </w:tc>
        <w:tc>
          <w:tcPr>
            <w:tcW w:w="1377" w:type="dxa"/>
          </w:tcPr>
          <w:p w14:paraId="410C90B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1A193EC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558976B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159CF778"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Rated capacity as per supplier</w:t>
            </w:r>
          </w:p>
        </w:tc>
      </w:tr>
      <w:tr w:rsidR="005D50BF" w:rsidRPr="007B66BE" w14:paraId="00FE69BE" w14:textId="77777777" w:rsidTr="00B87DC9">
        <w:trPr>
          <w:trHeight w:val="228"/>
        </w:trPr>
        <w:tc>
          <w:tcPr>
            <w:tcW w:w="1047" w:type="dxa"/>
          </w:tcPr>
          <w:p w14:paraId="2A853B26"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733" w:type="dxa"/>
          </w:tcPr>
          <w:p w14:paraId="543ADC99"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Metering system</w:t>
            </w:r>
          </w:p>
        </w:tc>
        <w:tc>
          <w:tcPr>
            <w:tcW w:w="1377" w:type="dxa"/>
          </w:tcPr>
          <w:p w14:paraId="712DB17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00FE4B4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369A678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5C81F77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146547B" w14:textId="77777777" w:rsidTr="00B87DC9">
        <w:trPr>
          <w:trHeight w:val="228"/>
        </w:trPr>
        <w:tc>
          <w:tcPr>
            <w:tcW w:w="1047" w:type="dxa"/>
          </w:tcPr>
          <w:p w14:paraId="3B2B60A3"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733" w:type="dxa"/>
          </w:tcPr>
          <w:p w14:paraId="0A27130E"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Cartridge filters</w:t>
            </w:r>
          </w:p>
        </w:tc>
        <w:tc>
          <w:tcPr>
            <w:tcW w:w="1377" w:type="dxa"/>
          </w:tcPr>
          <w:p w14:paraId="1812A3C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1E20E84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6F7B920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729D22A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27EF1E4D" w14:textId="77777777" w:rsidTr="00B87DC9">
        <w:trPr>
          <w:trHeight w:val="228"/>
        </w:trPr>
        <w:tc>
          <w:tcPr>
            <w:tcW w:w="1047" w:type="dxa"/>
          </w:tcPr>
          <w:p w14:paraId="5223AC01"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733" w:type="dxa"/>
          </w:tcPr>
          <w:p w14:paraId="3D8A7A7B"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Fire protection system</w:t>
            </w:r>
          </w:p>
        </w:tc>
        <w:tc>
          <w:tcPr>
            <w:tcW w:w="1377" w:type="dxa"/>
          </w:tcPr>
          <w:p w14:paraId="04898B8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2BBAF23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3DEB13F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7E6947A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0754F393" w14:textId="77777777" w:rsidTr="00B87DC9">
        <w:trPr>
          <w:trHeight w:val="228"/>
        </w:trPr>
        <w:tc>
          <w:tcPr>
            <w:tcW w:w="1047" w:type="dxa"/>
          </w:tcPr>
          <w:p w14:paraId="1B6A25D9"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733" w:type="dxa"/>
          </w:tcPr>
          <w:p w14:paraId="523AC04F"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 xml:space="preserve">Power supply arrangement </w:t>
            </w:r>
          </w:p>
        </w:tc>
        <w:tc>
          <w:tcPr>
            <w:tcW w:w="1377" w:type="dxa"/>
          </w:tcPr>
          <w:p w14:paraId="32F085A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5044CB5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7A39706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0899977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4BB2229D" w14:textId="77777777" w:rsidTr="00B87DC9">
        <w:trPr>
          <w:trHeight w:val="472"/>
        </w:trPr>
        <w:tc>
          <w:tcPr>
            <w:tcW w:w="1047" w:type="dxa"/>
          </w:tcPr>
          <w:p w14:paraId="6110F01E"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733" w:type="dxa"/>
          </w:tcPr>
          <w:p w14:paraId="61D8A50F"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Compressors</w:t>
            </w:r>
            <w:r w:rsidRPr="007B66BE">
              <w:rPr>
                <w:rFonts w:ascii="Times New Roman" w:hAnsi="Times New Roman"/>
                <w:sz w:val="24"/>
                <w:szCs w:val="24"/>
              </w:rPr>
              <w:tab/>
            </w:r>
          </w:p>
        </w:tc>
        <w:tc>
          <w:tcPr>
            <w:tcW w:w="1377" w:type="dxa"/>
          </w:tcPr>
          <w:p w14:paraId="4F411B7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0FC6CCF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58B0FBF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18BDFD7B"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Rated capacity as per supplier</w:t>
            </w:r>
          </w:p>
        </w:tc>
      </w:tr>
      <w:tr w:rsidR="005D50BF" w:rsidRPr="007B66BE" w14:paraId="6CAA0B92" w14:textId="77777777" w:rsidTr="00B87DC9">
        <w:trPr>
          <w:trHeight w:val="228"/>
        </w:trPr>
        <w:tc>
          <w:tcPr>
            <w:tcW w:w="1047" w:type="dxa"/>
          </w:tcPr>
          <w:p w14:paraId="0BE6AD17"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7</w:t>
            </w:r>
          </w:p>
        </w:tc>
        <w:tc>
          <w:tcPr>
            <w:tcW w:w="2733" w:type="dxa"/>
          </w:tcPr>
          <w:p w14:paraId="2B8B0CD8"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377" w:type="dxa"/>
          </w:tcPr>
          <w:p w14:paraId="10788AD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7B743CA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354833A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2DF35FA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0F48D280" w14:textId="77777777" w:rsidTr="00B87DC9">
        <w:trPr>
          <w:trHeight w:val="228"/>
        </w:trPr>
        <w:tc>
          <w:tcPr>
            <w:tcW w:w="1047" w:type="dxa"/>
          </w:tcPr>
          <w:p w14:paraId="528AC1D2"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733" w:type="dxa"/>
          </w:tcPr>
          <w:p w14:paraId="303A70C7"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377" w:type="dxa"/>
          </w:tcPr>
          <w:p w14:paraId="4D0553D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606D446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5AE513B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2131D1C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62C16A9" w14:textId="77777777" w:rsidTr="00B87DC9">
        <w:trPr>
          <w:trHeight w:val="228"/>
        </w:trPr>
        <w:tc>
          <w:tcPr>
            <w:tcW w:w="1047" w:type="dxa"/>
          </w:tcPr>
          <w:p w14:paraId="77C035DD"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733" w:type="dxa"/>
          </w:tcPr>
          <w:p w14:paraId="23DF566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377" w:type="dxa"/>
          </w:tcPr>
          <w:p w14:paraId="4A033FE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79B681F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69A5AC4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13CF639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019209A5" w14:textId="77777777" w:rsidTr="00B87DC9">
        <w:trPr>
          <w:trHeight w:val="228"/>
        </w:trPr>
        <w:tc>
          <w:tcPr>
            <w:tcW w:w="1047" w:type="dxa"/>
          </w:tcPr>
          <w:p w14:paraId="346E0878"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B</w:t>
            </w:r>
          </w:p>
        </w:tc>
        <w:tc>
          <w:tcPr>
            <w:tcW w:w="2733" w:type="dxa"/>
          </w:tcPr>
          <w:p w14:paraId="7C47AA79"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Bulk Materials</w:t>
            </w:r>
          </w:p>
        </w:tc>
        <w:tc>
          <w:tcPr>
            <w:tcW w:w="1377" w:type="dxa"/>
          </w:tcPr>
          <w:p w14:paraId="6463DDB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663D95C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63A7435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22CF30D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2FE8775" w14:textId="77777777" w:rsidTr="00B87DC9">
        <w:trPr>
          <w:trHeight w:val="228"/>
        </w:trPr>
        <w:tc>
          <w:tcPr>
            <w:tcW w:w="1047" w:type="dxa"/>
          </w:tcPr>
          <w:p w14:paraId="5A88A860"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733" w:type="dxa"/>
          </w:tcPr>
          <w:p w14:paraId="47B055E0"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Piping</w:t>
            </w:r>
          </w:p>
        </w:tc>
        <w:tc>
          <w:tcPr>
            <w:tcW w:w="1377" w:type="dxa"/>
          </w:tcPr>
          <w:p w14:paraId="52DB400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403320B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047B92E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13BE9FA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43CEAFAE" w14:textId="77777777" w:rsidTr="00B87DC9">
        <w:trPr>
          <w:trHeight w:val="228"/>
        </w:trPr>
        <w:tc>
          <w:tcPr>
            <w:tcW w:w="1047" w:type="dxa"/>
          </w:tcPr>
          <w:p w14:paraId="499F4E2C"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733" w:type="dxa"/>
          </w:tcPr>
          <w:p w14:paraId="7F86D070"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 xml:space="preserve">Electrical </w:t>
            </w:r>
          </w:p>
        </w:tc>
        <w:tc>
          <w:tcPr>
            <w:tcW w:w="1377" w:type="dxa"/>
          </w:tcPr>
          <w:p w14:paraId="71F74C7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373CCA0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321FE1F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0C2D602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ED11A7E" w14:textId="77777777" w:rsidTr="00B87DC9">
        <w:trPr>
          <w:trHeight w:val="228"/>
        </w:trPr>
        <w:tc>
          <w:tcPr>
            <w:tcW w:w="1047" w:type="dxa"/>
          </w:tcPr>
          <w:p w14:paraId="6B36752F"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733" w:type="dxa"/>
          </w:tcPr>
          <w:p w14:paraId="233A7726"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Instrumentation</w:t>
            </w:r>
          </w:p>
        </w:tc>
        <w:tc>
          <w:tcPr>
            <w:tcW w:w="1377" w:type="dxa"/>
          </w:tcPr>
          <w:p w14:paraId="14F9B60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4AC8565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02A481B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7C1077C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360E32E" w14:textId="77777777" w:rsidTr="00B87DC9">
        <w:trPr>
          <w:trHeight w:val="228"/>
        </w:trPr>
        <w:tc>
          <w:tcPr>
            <w:tcW w:w="1047" w:type="dxa"/>
          </w:tcPr>
          <w:p w14:paraId="56F21988"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733" w:type="dxa"/>
          </w:tcPr>
          <w:p w14:paraId="20CA545E"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377" w:type="dxa"/>
          </w:tcPr>
          <w:p w14:paraId="0D136B7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3D0DD15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56243FF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47B7706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36E5D7D3" w14:textId="77777777" w:rsidTr="00B87DC9">
        <w:trPr>
          <w:trHeight w:val="228"/>
        </w:trPr>
        <w:tc>
          <w:tcPr>
            <w:tcW w:w="1047" w:type="dxa"/>
          </w:tcPr>
          <w:p w14:paraId="16F856E5"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733" w:type="dxa"/>
          </w:tcPr>
          <w:p w14:paraId="502A5A58"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377" w:type="dxa"/>
          </w:tcPr>
          <w:p w14:paraId="03D8C2E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2DBAD99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743A210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751161E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44CBF7C" w14:textId="77777777" w:rsidTr="00B87DC9">
        <w:trPr>
          <w:trHeight w:val="228"/>
        </w:trPr>
        <w:tc>
          <w:tcPr>
            <w:tcW w:w="1047" w:type="dxa"/>
          </w:tcPr>
          <w:p w14:paraId="2A958BB3"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733" w:type="dxa"/>
          </w:tcPr>
          <w:p w14:paraId="461D27E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377" w:type="dxa"/>
          </w:tcPr>
          <w:p w14:paraId="67905C2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282CF7F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6031EC3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763EDA6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3F6A6AD" w14:textId="77777777" w:rsidTr="00B87DC9">
        <w:trPr>
          <w:trHeight w:val="228"/>
        </w:trPr>
        <w:tc>
          <w:tcPr>
            <w:tcW w:w="1047" w:type="dxa"/>
          </w:tcPr>
          <w:p w14:paraId="6F5AE8D0"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C</w:t>
            </w:r>
          </w:p>
        </w:tc>
        <w:tc>
          <w:tcPr>
            <w:tcW w:w="2733" w:type="dxa"/>
          </w:tcPr>
          <w:p w14:paraId="0DA25B91"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Spares (details to be given)</w:t>
            </w:r>
          </w:p>
        </w:tc>
        <w:tc>
          <w:tcPr>
            <w:tcW w:w="1377" w:type="dxa"/>
          </w:tcPr>
          <w:p w14:paraId="289F81A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0A3D8B1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760D6CE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7C18F18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0B2039AF" w14:textId="77777777" w:rsidTr="00B87DC9">
        <w:trPr>
          <w:trHeight w:val="228"/>
        </w:trPr>
        <w:tc>
          <w:tcPr>
            <w:tcW w:w="1047" w:type="dxa"/>
          </w:tcPr>
          <w:p w14:paraId="08652493"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733" w:type="dxa"/>
          </w:tcPr>
          <w:p w14:paraId="2B38DA3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377" w:type="dxa"/>
          </w:tcPr>
          <w:p w14:paraId="3F176BE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00928E0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115F5C9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1270C41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371B09B4" w14:textId="77777777" w:rsidTr="00B87DC9">
        <w:trPr>
          <w:trHeight w:val="228"/>
        </w:trPr>
        <w:tc>
          <w:tcPr>
            <w:tcW w:w="1047" w:type="dxa"/>
          </w:tcPr>
          <w:p w14:paraId="6E519FB0"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D</w:t>
            </w:r>
          </w:p>
        </w:tc>
        <w:tc>
          <w:tcPr>
            <w:tcW w:w="2733" w:type="dxa"/>
          </w:tcPr>
          <w:p w14:paraId="4C681278"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Erection</w:t>
            </w:r>
          </w:p>
        </w:tc>
        <w:tc>
          <w:tcPr>
            <w:tcW w:w="1377" w:type="dxa"/>
          </w:tcPr>
          <w:p w14:paraId="4F995AA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4936FF4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5DEBF50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4023C3C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8D6E0DA" w14:textId="77777777" w:rsidTr="00B87DC9">
        <w:trPr>
          <w:trHeight w:val="228"/>
        </w:trPr>
        <w:tc>
          <w:tcPr>
            <w:tcW w:w="1047" w:type="dxa"/>
          </w:tcPr>
          <w:p w14:paraId="235018C2"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733" w:type="dxa"/>
          </w:tcPr>
          <w:p w14:paraId="52D28033"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Mechanical</w:t>
            </w:r>
          </w:p>
        </w:tc>
        <w:tc>
          <w:tcPr>
            <w:tcW w:w="1377" w:type="dxa"/>
          </w:tcPr>
          <w:p w14:paraId="708D076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6D62FE2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09BDB78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4E366BE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07162CD" w14:textId="77777777" w:rsidTr="00B87DC9">
        <w:trPr>
          <w:trHeight w:val="228"/>
        </w:trPr>
        <w:tc>
          <w:tcPr>
            <w:tcW w:w="1047" w:type="dxa"/>
          </w:tcPr>
          <w:p w14:paraId="067CD3CE"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733" w:type="dxa"/>
          </w:tcPr>
          <w:p w14:paraId="7DD639AF"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Electrical</w:t>
            </w:r>
          </w:p>
        </w:tc>
        <w:tc>
          <w:tcPr>
            <w:tcW w:w="1377" w:type="dxa"/>
          </w:tcPr>
          <w:p w14:paraId="1E6FE31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4567AE3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35934B0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6EB2E7B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268F7591" w14:textId="77777777" w:rsidTr="00B87DC9">
        <w:trPr>
          <w:trHeight w:val="228"/>
        </w:trPr>
        <w:tc>
          <w:tcPr>
            <w:tcW w:w="1047" w:type="dxa"/>
          </w:tcPr>
          <w:p w14:paraId="78E83932"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733" w:type="dxa"/>
          </w:tcPr>
          <w:p w14:paraId="7FE7347D"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Instrumentation</w:t>
            </w:r>
          </w:p>
        </w:tc>
        <w:tc>
          <w:tcPr>
            <w:tcW w:w="1377" w:type="dxa"/>
          </w:tcPr>
          <w:p w14:paraId="63D58D0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12903BD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4255132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54CBB94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27F24E5E" w14:textId="77777777" w:rsidTr="00B87DC9">
        <w:trPr>
          <w:trHeight w:val="228"/>
        </w:trPr>
        <w:tc>
          <w:tcPr>
            <w:tcW w:w="1047" w:type="dxa"/>
          </w:tcPr>
          <w:p w14:paraId="689E0BEC"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733" w:type="dxa"/>
          </w:tcPr>
          <w:p w14:paraId="123C4B2F"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Civil works</w:t>
            </w:r>
          </w:p>
        </w:tc>
        <w:tc>
          <w:tcPr>
            <w:tcW w:w="1377" w:type="dxa"/>
          </w:tcPr>
          <w:p w14:paraId="2E1CF38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27B6AD3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26204C3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40195C2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5EB40F37" w14:textId="77777777" w:rsidTr="00B87DC9">
        <w:trPr>
          <w:trHeight w:val="228"/>
        </w:trPr>
        <w:tc>
          <w:tcPr>
            <w:tcW w:w="1047" w:type="dxa"/>
          </w:tcPr>
          <w:p w14:paraId="15B53714"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733" w:type="dxa"/>
          </w:tcPr>
          <w:p w14:paraId="640EC651"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Land</w:t>
            </w:r>
          </w:p>
        </w:tc>
        <w:tc>
          <w:tcPr>
            <w:tcW w:w="1377" w:type="dxa"/>
          </w:tcPr>
          <w:p w14:paraId="25DAF94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5C99E93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1793D2D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1D0B89D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0C01C683" w14:textId="77777777" w:rsidTr="00B87DC9">
        <w:trPr>
          <w:trHeight w:val="228"/>
        </w:trPr>
        <w:tc>
          <w:tcPr>
            <w:tcW w:w="1047" w:type="dxa"/>
          </w:tcPr>
          <w:p w14:paraId="3CB89276"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733" w:type="dxa"/>
          </w:tcPr>
          <w:p w14:paraId="0FD79EC6"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377" w:type="dxa"/>
          </w:tcPr>
          <w:p w14:paraId="5DF2C69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45B9F66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0A2DF1C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1FA159E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C0AA875" w14:textId="77777777" w:rsidTr="00B87DC9">
        <w:trPr>
          <w:trHeight w:val="228"/>
        </w:trPr>
        <w:tc>
          <w:tcPr>
            <w:tcW w:w="1047" w:type="dxa"/>
          </w:tcPr>
          <w:p w14:paraId="3B2944CA"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733" w:type="dxa"/>
          </w:tcPr>
          <w:p w14:paraId="3940D1E0"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377" w:type="dxa"/>
          </w:tcPr>
          <w:p w14:paraId="06C045B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193F079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2213401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578D8A9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2FCE1D36" w14:textId="77777777" w:rsidTr="00B87DC9">
        <w:trPr>
          <w:trHeight w:val="228"/>
        </w:trPr>
        <w:tc>
          <w:tcPr>
            <w:tcW w:w="1047" w:type="dxa"/>
          </w:tcPr>
          <w:p w14:paraId="6FED7607"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733" w:type="dxa"/>
          </w:tcPr>
          <w:p w14:paraId="03D5EF8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377" w:type="dxa"/>
          </w:tcPr>
          <w:p w14:paraId="41536AD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383738B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3987803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1E4DF57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377CA57E" w14:textId="77777777" w:rsidTr="00B87DC9">
        <w:trPr>
          <w:trHeight w:val="228"/>
        </w:trPr>
        <w:tc>
          <w:tcPr>
            <w:tcW w:w="1047" w:type="dxa"/>
          </w:tcPr>
          <w:p w14:paraId="114371B1"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E</w:t>
            </w:r>
          </w:p>
        </w:tc>
        <w:tc>
          <w:tcPr>
            <w:tcW w:w="2733" w:type="dxa"/>
          </w:tcPr>
          <w:p w14:paraId="636D5B4E"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Taxes and duties</w:t>
            </w:r>
          </w:p>
        </w:tc>
        <w:tc>
          <w:tcPr>
            <w:tcW w:w="1377" w:type="dxa"/>
          </w:tcPr>
          <w:p w14:paraId="7554AE8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4CB8602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584DED1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408E8B2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85111C0" w14:textId="77777777" w:rsidTr="00B87DC9">
        <w:trPr>
          <w:trHeight w:val="228"/>
        </w:trPr>
        <w:tc>
          <w:tcPr>
            <w:tcW w:w="1047" w:type="dxa"/>
          </w:tcPr>
          <w:p w14:paraId="43E59C34"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733" w:type="dxa"/>
          </w:tcPr>
          <w:p w14:paraId="5AA65107"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Ocean freight</w:t>
            </w:r>
          </w:p>
        </w:tc>
        <w:tc>
          <w:tcPr>
            <w:tcW w:w="1377" w:type="dxa"/>
          </w:tcPr>
          <w:p w14:paraId="397F671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67A2A64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65D1281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23FAD1D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3AA050F5" w14:textId="77777777" w:rsidTr="00B87DC9">
        <w:trPr>
          <w:trHeight w:val="228"/>
        </w:trPr>
        <w:tc>
          <w:tcPr>
            <w:tcW w:w="1047" w:type="dxa"/>
          </w:tcPr>
          <w:p w14:paraId="0922DB21"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733" w:type="dxa"/>
          </w:tcPr>
          <w:p w14:paraId="193D3571"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Customs duty</w:t>
            </w:r>
          </w:p>
        </w:tc>
        <w:tc>
          <w:tcPr>
            <w:tcW w:w="1377" w:type="dxa"/>
          </w:tcPr>
          <w:p w14:paraId="5C37E93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67FAF9E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22514C9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23F2F4A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0ADE6EFA" w14:textId="77777777" w:rsidTr="00B87DC9">
        <w:trPr>
          <w:trHeight w:val="228"/>
        </w:trPr>
        <w:tc>
          <w:tcPr>
            <w:tcW w:w="1047" w:type="dxa"/>
          </w:tcPr>
          <w:p w14:paraId="334E99E0"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733" w:type="dxa"/>
          </w:tcPr>
          <w:p w14:paraId="6971FC2A"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Port handling</w:t>
            </w:r>
          </w:p>
        </w:tc>
        <w:tc>
          <w:tcPr>
            <w:tcW w:w="1377" w:type="dxa"/>
          </w:tcPr>
          <w:p w14:paraId="54E3D6A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43ADFCF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04CE49B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78EF2EA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46761B11" w14:textId="77777777" w:rsidTr="00B87DC9">
        <w:trPr>
          <w:trHeight w:val="228"/>
        </w:trPr>
        <w:tc>
          <w:tcPr>
            <w:tcW w:w="1047" w:type="dxa"/>
          </w:tcPr>
          <w:p w14:paraId="12543547"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lastRenderedPageBreak/>
              <w:t>4</w:t>
            </w:r>
          </w:p>
        </w:tc>
        <w:tc>
          <w:tcPr>
            <w:tcW w:w="2733" w:type="dxa"/>
          </w:tcPr>
          <w:p w14:paraId="438CB112"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Inland freight</w:t>
            </w:r>
          </w:p>
        </w:tc>
        <w:tc>
          <w:tcPr>
            <w:tcW w:w="1377" w:type="dxa"/>
          </w:tcPr>
          <w:p w14:paraId="0771D5E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3528F5D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7F6CD00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0C76D92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A3C9EA1" w14:textId="77777777" w:rsidTr="00B87DC9">
        <w:trPr>
          <w:trHeight w:val="228"/>
        </w:trPr>
        <w:tc>
          <w:tcPr>
            <w:tcW w:w="1047" w:type="dxa"/>
          </w:tcPr>
          <w:p w14:paraId="3BF929DA"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733" w:type="dxa"/>
          </w:tcPr>
          <w:p w14:paraId="60C75F65"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Excise &amp; CST</w:t>
            </w:r>
          </w:p>
        </w:tc>
        <w:tc>
          <w:tcPr>
            <w:tcW w:w="1377" w:type="dxa"/>
          </w:tcPr>
          <w:p w14:paraId="5BA37F4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2A57B67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01FFD8F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4F3408A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087A554B" w14:textId="77777777" w:rsidTr="00B87DC9">
        <w:trPr>
          <w:trHeight w:val="228"/>
        </w:trPr>
        <w:tc>
          <w:tcPr>
            <w:tcW w:w="1047" w:type="dxa"/>
          </w:tcPr>
          <w:p w14:paraId="229E3432"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733" w:type="dxa"/>
          </w:tcPr>
          <w:p w14:paraId="2A45345D"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Works contract tax</w:t>
            </w:r>
          </w:p>
        </w:tc>
        <w:tc>
          <w:tcPr>
            <w:tcW w:w="1377" w:type="dxa"/>
          </w:tcPr>
          <w:p w14:paraId="3BF6913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7D2E35C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70D33AE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7288E30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0242E0E9" w14:textId="77777777" w:rsidTr="00B87DC9">
        <w:trPr>
          <w:trHeight w:val="228"/>
        </w:trPr>
        <w:tc>
          <w:tcPr>
            <w:tcW w:w="1047" w:type="dxa"/>
          </w:tcPr>
          <w:p w14:paraId="5826D850"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7</w:t>
            </w:r>
          </w:p>
        </w:tc>
        <w:tc>
          <w:tcPr>
            <w:tcW w:w="2733" w:type="dxa"/>
          </w:tcPr>
          <w:p w14:paraId="65456C7F"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Insurance</w:t>
            </w:r>
          </w:p>
        </w:tc>
        <w:tc>
          <w:tcPr>
            <w:tcW w:w="1377" w:type="dxa"/>
          </w:tcPr>
          <w:p w14:paraId="3360328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0C7E6E0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6950FE3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6334F90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5894E5B2" w14:textId="77777777" w:rsidTr="00B87DC9">
        <w:trPr>
          <w:trHeight w:val="457"/>
        </w:trPr>
        <w:tc>
          <w:tcPr>
            <w:tcW w:w="1047" w:type="dxa"/>
          </w:tcPr>
          <w:p w14:paraId="5ABAE9D0"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8</w:t>
            </w:r>
          </w:p>
        </w:tc>
        <w:tc>
          <w:tcPr>
            <w:tcW w:w="2733" w:type="dxa"/>
          </w:tcPr>
          <w:p w14:paraId="4FA8BFFC"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 xml:space="preserve">Any other applicable </w:t>
            </w:r>
            <w:r>
              <w:rPr>
                <w:rFonts w:ascii="Times New Roman" w:hAnsi="Times New Roman"/>
                <w:sz w:val="24"/>
                <w:szCs w:val="24"/>
              </w:rPr>
              <w:t>t</w:t>
            </w:r>
            <w:r w:rsidRPr="007B66BE">
              <w:rPr>
                <w:rFonts w:ascii="Times New Roman" w:hAnsi="Times New Roman"/>
                <w:sz w:val="24"/>
                <w:szCs w:val="24"/>
              </w:rPr>
              <w:t>ax and duty (give details)</w:t>
            </w:r>
          </w:p>
        </w:tc>
        <w:tc>
          <w:tcPr>
            <w:tcW w:w="1377" w:type="dxa"/>
          </w:tcPr>
          <w:p w14:paraId="17D9F4D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1F92FB8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64C93E7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176D564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47D109B1" w14:textId="77777777" w:rsidTr="00B87DC9">
        <w:trPr>
          <w:trHeight w:val="228"/>
        </w:trPr>
        <w:tc>
          <w:tcPr>
            <w:tcW w:w="1047" w:type="dxa"/>
          </w:tcPr>
          <w:p w14:paraId="633CC510"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733" w:type="dxa"/>
          </w:tcPr>
          <w:p w14:paraId="2D60EA21"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377" w:type="dxa"/>
          </w:tcPr>
          <w:p w14:paraId="7A02BC5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56014DD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0B134BE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7E52C15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58FB58B2" w14:textId="77777777" w:rsidTr="00B87DC9">
        <w:trPr>
          <w:trHeight w:val="244"/>
        </w:trPr>
        <w:tc>
          <w:tcPr>
            <w:tcW w:w="1047" w:type="dxa"/>
          </w:tcPr>
          <w:p w14:paraId="396D9D59"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733" w:type="dxa"/>
          </w:tcPr>
          <w:p w14:paraId="3D3A3533"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Total (</w:t>
            </w:r>
            <w:r>
              <w:rPr>
                <w:rFonts w:ascii="Times New Roman" w:hAnsi="Times New Roman"/>
                <w:b/>
                <w:sz w:val="24"/>
                <w:szCs w:val="24"/>
              </w:rPr>
              <w:t xml:space="preserve">A </w:t>
            </w:r>
            <w:r w:rsidRPr="007B66BE">
              <w:rPr>
                <w:rFonts w:ascii="Times New Roman" w:hAnsi="Times New Roman"/>
                <w:b/>
                <w:sz w:val="24"/>
                <w:szCs w:val="24"/>
              </w:rPr>
              <w:t>to E)</w:t>
            </w:r>
          </w:p>
        </w:tc>
        <w:tc>
          <w:tcPr>
            <w:tcW w:w="1377" w:type="dxa"/>
          </w:tcPr>
          <w:p w14:paraId="7D17C58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76" w:type="dxa"/>
          </w:tcPr>
          <w:p w14:paraId="1401003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851" w:type="dxa"/>
          </w:tcPr>
          <w:p w14:paraId="05721EB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835" w:type="dxa"/>
          </w:tcPr>
          <w:p w14:paraId="0611191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bl>
    <w:p w14:paraId="3D86955B" w14:textId="77777777" w:rsidR="005D50BF" w:rsidRPr="007B66BE" w:rsidRDefault="005D50BF" w:rsidP="005D50BF">
      <w:pPr>
        <w:tabs>
          <w:tab w:val="left" w:pos="1836"/>
        </w:tabs>
        <w:spacing w:after="0" w:line="240" w:lineRule="auto"/>
        <w:jc w:val="center"/>
        <w:rPr>
          <w:rFonts w:ascii="Times New Roman" w:hAnsi="Times New Roman"/>
          <w:sz w:val="24"/>
          <w:szCs w:val="24"/>
        </w:rPr>
      </w:pPr>
    </w:p>
    <w:p w14:paraId="6F1CA517" w14:textId="77777777" w:rsidR="005D50BF" w:rsidRPr="007B66BE" w:rsidRDefault="005D50BF" w:rsidP="005D50BF">
      <w:pPr>
        <w:tabs>
          <w:tab w:val="left" w:pos="1836"/>
        </w:tabs>
        <w:spacing w:after="0" w:line="240" w:lineRule="auto"/>
        <w:jc w:val="both"/>
        <w:rPr>
          <w:rFonts w:ascii="Times New Roman" w:hAnsi="Times New Roman"/>
          <w:sz w:val="24"/>
          <w:szCs w:val="24"/>
        </w:rPr>
      </w:pPr>
    </w:p>
    <w:p w14:paraId="38F645D0" w14:textId="77777777" w:rsidR="005D50BF" w:rsidRPr="007B66BE" w:rsidRDefault="005D50BF" w:rsidP="005D50BF">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 INR + FE converted to INR.</w:t>
      </w:r>
    </w:p>
    <w:p w14:paraId="5AE10A1D" w14:textId="77777777" w:rsidR="005D50BF" w:rsidRPr="007B66BE" w:rsidRDefault="005D50BF" w:rsidP="005D50BF">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br w:type="page"/>
      </w:r>
      <w:r w:rsidRPr="007B66BE">
        <w:rPr>
          <w:rFonts w:ascii="Times New Roman" w:hAnsi="Times New Roman"/>
          <w:b/>
          <w:sz w:val="24"/>
          <w:szCs w:val="24"/>
        </w:rPr>
        <w:lastRenderedPageBreak/>
        <w:t>Attachment 1 (b)</w:t>
      </w:r>
    </w:p>
    <w:p w14:paraId="064DD44E" w14:textId="77777777" w:rsidR="005D50BF" w:rsidRPr="007B66BE" w:rsidRDefault="005D50BF" w:rsidP="005D50BF">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[see regulation 5]</w:t>
      </w:r>
    </w:p>
    <w:p w14:paraId="72D658AC" w14:textId="77777777" w:rsidR="005D50BF" w:rsidRPr="007B66BE" w:rsidRDefault="005D50BF" w:rsidP="005D50BF">
      <w:pPr>
        <w:tabs>
          <w:tab w:val="left" w:pos="1836"/>
        </w:tabs>
        <w:spacing w:after="0" w:line="240" w:lineRule="auto"/>
        <w:jc w:val="center"/>
        <w:rPr>
          <w:rFonts w:ascii="Times New Roman" w:hAnsi="Times New Roman"/>
          <w:b/>
          <w:sz w:val="24"/>
          <w:szCs w:val="24"/>
        </w:rPr>
      </w:pPr>
    </w:p>
    <w:p w14:paraId="2414C25C" w14:textId="77777777" w:rsidR="005D50BF" w:rsidRPr="007B66BE" w:rsidRDefault="005D50BF" w:rsidP="005D50BF">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Capital cost of compressors</w:t>
      </w:r>
    </w:p>
    <w:p w14:paraId="4B711146" w14:textId="77777777" w:rsidR="005D50BF" w:rsidRPr="007B66BE" w:rsidRDefault="005D50BF" w:rsidP="005D50BF">
      <w:pPr>
        <w:tabs>
          <w:tab w:val="left" w:pos="1836"/>
        </w:tabs>
        <w:spacing w:after="0" w:line="240" w:lineRule="auto"/>
        <w:jc w:val="center"/>
        <w:rPr>
          <w:rFonts w:ascii="Times New Roman" w:hAnsi="Times New Roman"/>
          <w:b/>
          <w:sz w:val="24"/>
          <w:szCs w:val="24"/>
        </w:rPr>
      </w:pPr>
    </w:p>
    <w:tbl>
      <w:tblPr>
        <w:tblW w:w="9835"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88"/>
        <w:gridCol w:w="2694"/>
        <w:gridCol w:w="1106"/>
        <w:gridCol w:w="1191"/>
        <w:gridCol w:w="1007"/>
        <w:gridCol w:w="2649"/>
      </w:tblGrid>
      <w:tr w:rsidR="005D50BF" w:rsidRPr="007B66BE" w14:paraId="64F32D47" w14:textId="77777777" w:rsidTr="00B87DC9">
        <w:trPr>
          <w:trHeight w:val="395"/>
        </w:trPr>
        <w:tc>
          <w:tcPr>
            <w:tcW w:w="1188" w:type="dxa"/>
            <w:vAlign w:val="center"/>
          </w:tcPr>
          <w:p w14:paraId="4BB079B4"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Sr. No.</w:t>
            </w:r>
          </w:p>
        </w:tc>
        <w:tc>
          <w:tcPr>
            <w:tcW w:w="2694" w:type="dxa"/>
            <w:vAlign w:val="center"/>
          </w:tcPr>
          <w:p w14:paraId="4C39CEF9"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Description</w:t>
            </w:r>
          </w:p>
        </w:tc>
        <w:tc>
          <w:tcPr>
            <w:tcW w:w="1106" w:type="dxa"/>
            <w:vAlign w:val="center"/>
          </w:tcPr>
          <w:p w14:paraId="60C60577"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INR</w:t>
            </w:r>
          </w:p>
        </w:tc>
        <w:tc>
          <w:tcPr>
            <w:tcW w:w="1191" w:type="dxa"/>
            <w:vAlign w:val="center"/>
          </w:tcPr>
          <w:p w14:paraId="27CC8C5C"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FE</w:t>
            </w:r>
          </w:p>
        </w:tc>
        <w:tc>
          <w:tcPr>
            <w:tcW w:w="1007" w:type="dxa"/>
            <w:vAlign w:val="center"/>
          </w:tcPr>
          <w:p w14:paraId="6D316F00"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Total (*)</w:t>
            </w:r>
          </w:p>
        </w:tc>
        <w:tc>
          <w:tcPr>
            <w:tcW w:w="2649" w:type="dxa"/>
            <w:vAlign w:val="center"/>
          </w:tcPr>
          <w:p w14:paraId="1C7C3B14"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Technical</w:t>
            </w:r>
            <w:r>
              <w:rPr>
                <w:rFonts w:ascii="Times New Roman" w:hAnsi="Times New Roman"/>
                <w:b/>
                <w:sz w:val="24"/>
                <w:szCs w:val="24"/>
              </w:rPr>
              <w:t xml:space="preserve"> specifications</w:t>
            </w:r>
          </w:p>
        </w:tc>
      </w:tr>
      <w:tr w:rsidR="005D50BF" w:rsidRPr="007B66BE" w14:paraId="0C00040B" w14:textId="77777777" w:rsidTr="00B87DC9">
        <w:tc>
          <w:tcPr>
            <w:tcW w:w="1188" w:type="dxa"/>
          </w:tcPr>
          <w:p w14:paraId="601CF3C7"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694" w:type="dxa"/>
          </w:tcPr>
          <w:p w14:paraId="51C10437"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106" w:type="dxa"/>
          </w:tcPr>
          <w:p w14:paraId="74CB9389"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Indian Rupees</w:t>
            </w:r>
          </w:p>
        </w:tc>
        <w:tc>
          <w:tcPr>
            <w:tcW w:w="1191" w:type="dxa"/>
          </w:tcPr>
          <w:p w14:paraId="40E7DBA4"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Foreign Exchange</w:t>
            </w:r>
          </w:p>
        </w:tc>
        <w:tc>
          <w:tcPr>
            <w:tcW w:w="1007" w:type="dxa"/>
          </w:tcPr>
          <w:p w14:paraId="19E1F993"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649" w:type="dxa"/>
          </w:tcPr>
          <w:p w14:paraId="0D302B76"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r>
      <w:tr w:rsidR="005D50BF" w:rsidRPr="007B66BE" w14:paraId="327BEA6E" w14:textId="77777777" w:rsidTr="00B87DC9">
        <w:trPr>
          <w:trHeight w:val="341"/>
        </w:trPr>
        <w:tc>
          <w:tcPr>
            <w:tcW w:w="1188" w:type="dxa"/>
          </w:tcPr>
          <w:p w14:paraId="77A7D9FB"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A</w:t>
            </w:r>
          </w:p>
        </w:tc>
        <w:tc>
          <w:tcPr>
            <w:tcW w:w="2694" w:type="dxa"/>
          </w:tcPr>
          <w:p w14:paraId="7D627707"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Major Items</w:t>
            </w:r>
          </w:p>
        </w:tc>
        <w:tc>
          <w:tcPr>
            <w:tcW w:w="1106" w:type="dxa"/>
          </w:tcPr>
          <w:p w14:paraId="457D49B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7280F8C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58D485D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6C20697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498A06F4" w14:textId="77777777" w:rsidTr="00B87DC9">
        <w:tc>
          <w:tcPr>
            <w:tcW w:w="1188" w:type="dxa"/>
          </w:tcPr>
          <w:p w14:paraId="56DD47EA"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694" w:type="dxa"/>
          </w:tcPr>
          <w:p w14:paraId="021CC091"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Compressors</w:t>
            </w:r>
          </w:p>
        </w:tc>
        <w:tc>
          <w:tcPr>
            <w:tcW w:w="1106" w:type="dxa"/>
          </w:tcPr>
          <w:p w14:paraId="2414250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33DCAF9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344A34D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1DD9D9EC"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Rated Capacity as per Supplier</w:t>
            </w:r>
          </w:p>
        </w:tc>
      </w:tr>
      <w:tr w:rsidR="005D50BF" w:rsidRPr="007B66BE" w14:paraId="56593982" w14:textId="77777777" w:rsidTr="00B87DC9">
        <w:tc>
          <w:tcPr>
            <w:tcW w:w="1188" w:type="dxa"/>
          </w:tcPr>
          <w:p w14:paraId="4F399EC6"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694" w:type="dxa"/>
          </w:tcPr>
          <w:p w14:paraId="708CED7D"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Scrapper traps and pig signaler</w:t>
            </w:r>
          </w:p>
        </w:tc>
        <w:tc>
          <w:tcPr>
            <w:tcW w:w="1106" w:type="dxa"/>
          </w:tcPr>
          <w:p w14:paraId="697FD34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67D89F1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7C5CD2F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1016D0E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0C4B3344" w14:textId="77777777" w:rsidTr="00B87DC9">
        <w:tc>
          <w:tcPr>
            <w:tcW w:w="1188" w:type="dxa"/>
          </w:tcPr>
          <w:p w14:paraId="38001947"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694" w:type="dxa"/>
          </w:tcPr>
          <w:p w14:paraId="76D68597"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Metering system</w:t>
            </w:r>
          </w:p>
        </w:tc>
        <w:tc>
          <w:tcPr>
            <w:tcW w:w="1106" w:type="dxa"/>
          </w:tcPr>
          <w:p w14:paraId="1ECFF90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2B914F1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0094257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4E6ED0C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77B19EBA" w14:textId="77777777" w:rsidTr="00B87DC9">
        <w:tc>
          <w:tcPr>
            <w:tcW w:w="1188" w:type="dxa"/>
          </w:tcPr>
          <w:p w14:paraId="3BFA6AA8"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694" w:type="dxa"/>
          </w:tcPr>
          <w:p w14:paraId="10DA764B"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Cartridge filters</w:t>
            </w:r>
          </w:p>
        </w:tc>
        <w:tc>
          <w:tcPr>
            <w:tcW w:w="1106" w:type="dxa"/>
          </w:tcPr>
          <w:p w14:paraId="27F8C4C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0DA1121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773F6DA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575F223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236C4C2B" w14:textId="77777777" w:rsidTr="00B87DC9">
        <w:tc>
          <w:tcPr>
            <w:tcW w:w="1188" w:type="dxa"/>
          </w:tcPr>
          <w:p w14:paraId="74234F96"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694" w:type="dxa"/>
          </w:tcPr>
          <w:p w14:paraId="09B11DD0"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Fire protection system</w:t>
            </w:r>
          </w:p>
        </w:tc>
        <w:tc>
          <w:tcPr>
            <w:tcW w:w="1106" w:type="dxa"/>
          </w:tcPr>
          <w:p w14:paraId="6AD172D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002F06B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27202F2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18BCF0B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070602BF" w14:textId="77777777" w:rsidTr="00B87DC9">
        <w:tc>
          <w:tcPr>
            <w:tcW w:w="1188" w:type="dxa"/>
          </w:tcPr>
          <w:p w14:paraId="0CB2C85E"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694" w:type="dxa"/>
          </w:tcPr>
          <w:p w14:paraId="41BD8136"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Power supply arrangement</w:t>
            </w:r>
          </w:p>
        </w:tc>
        <w:tc>
          <w:tcPr>
            <w:tcW w:w="1106" w:type="dxa"/>
          </w:tcPr>
          <w:p w14:paraId="1E12BDE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500BECC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74869DE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6B646F1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56D60339" w14:textId="77777777" w:rsidTr="00B87DC9">
        <w:tc>
          <w:tcPr>
            <w:tcW w:w="1188" w:type="dxa"/>
          </w:tcPr>
          <w:p w14:paraId="0CA420F2"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7</w:t>
            </w:r>
          </w:p>
        </w:tc>
        <w:tc>
          <w:tcPr>
            <w:tcW w:w="2694" w:type="dxa"/>
          </w:tcPr>
          <w:p w14:paraId="0F90A94D"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106" w:type="dxa"/>
          </w:tcPr>
          <w:p w14:paraId="3BBBAA1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29791A4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25F1310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30F2348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21624493" w14:textId="77777777" w:rsidTr="00B87DC9">
        <w:tc>
          <w:tcPr>
            <w:tcW w:w="1188" w:type="dxa"/>
          </w:tcPr>
          <w:p w14:paraId="6B4675ED" w14:textId="77777777" w:rsidR="005D50BF" w:rsidRPr="007B66BE" w:rsidRDefault="005D50BF" w:rsidP="00B87DC9">
            <w:pPr>
              <w:tabs>
                <w:tab w:val="left" w:pos="1836"/>
              </w:tabs>
              <w:spacing w:after="0" w:line="240" w:lineRule="auto"/>
              <w:jc w:val="center"/>
              <w:rPr>
                <w:rFonts w:ascii="Times New Roman" w:hAnsi="Times New Roman"/>
                <w:b/>
                <w:sz w:val="24"/>
                <w:szCs w:val="24"/>
              </w:rPr>
            </w:pPr>
          </w:p>
        </w:tc>
        <w:tc>
          <w:tcPr>
            <w:tcW w:w="2694" w:type="dxa"/>
          </w:tcPr>
          <w:p w14:paraId="0926E53C"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106" w:type="dxa"/>
          </w:tcPr>
          <w:p w14:paraId="3434E41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6C1E65F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653BD13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42D5DBE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2F94DF08" w14:textId="77777777" w:rsidTr="00B87DC9">
        <w:tc>
          <w:tcPr>
            <w:tcW w:w="1188" w:type="dxa"/>
          </w:tcPr>
          <w:p w14:paraId="51ED8774" w14:textId="77777777" w:rsidR="005D50BF" w:rsidRPr="007B66BE" w:rsidRDefault="005D50BF" w:rsidP="00B87DC9">
            <w:pPr>
              <w:tabs>
                <w:tab w:val="left" w:pos="1836"/>
              </w:tabs>
              <w:spacing w:after="0" w:line="240" w:lineRule="auto"/>
              <w:jc w:val="center"/>
              <w:rPr>
                <w:rFonts w:ascii="Times New Roman" w:hAnsi="Times New Roman"/>
                <w:b/>
                <w:sz w:val="24"/>
                <w:szCs w:val="24"/>
              </w:rPr>
            </w:pPr>
          </w:p>
        </w:tc>
        <w:tc>
          <w:tcPr>
            <w:tcW w:w="2694" w:type="dxa"/>
          </w:tcPr>
          <w:p w14:paraId="207254FE" w14:textId="77777777" w:rsidR="005D50BF" w:rsidRPr="007B66BE" w:rsidRDefault="005D50BF" w:rsidP="00B87DC9">
            <w:pPr>
              <w:tabs>
                <w:tab w:val="left" w:pos="1836"/>
              </w:tabs>
              <w:spacing w:after="0" w:line="240" w:lineRule="auto"/>
              <w:jc w:val="both"/>
              <w:rPr>
                <w:rFonts w:ascii="Times New Roman" w:hAnsi="Times New Roman"/>
                <w:b/>
                <w:sz w:val="24"/>
                <w:szCs w:val="24"/>
              </w:rPr>
            </w:pPr>
          </w:p>
        </w:tc>
        <w:tc>
          <w:tcPr>
            <w:tcW w:w="1106" w:type="dxa"/>
          </w:tcPr>
          <w:p w14:paraId="5D3364A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17A9F08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6D7C4C6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548C909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810BFC9" w14:textId="77777777" w:rsidTr="00B87DC9">
        <w:tc>
          <w:tcPr>
            <w:tcW w:w="1188" w:type="dxa"/>
          </w:tcPr>
          <w:p w14:paraId="7D3D0361"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B</w:t>
            </w:r>
          </w:p>
        </w:tc>
        <w:tc>
          <w:tcPr>
            <w:tcW w:w="2694" w:type="dxa"/>
          </w:tcPr>
          <w:p w14:paraId="28B79966"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Bulk materials</w:t>
            </w:r>
          </w:p>
        </w:tc>
        <w:tc>
          <w:tcPr>
            <w:tcW w:w="1106" w:type="dxa"/>
          </w:tcPr>
          <w:p w14:paraId="2684ACF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4AEBF0B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587F9CA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32A8FD7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43AE3621" w14:textId="77777777" w:rsidTr="00B87DC9">
        <w:tc>
          <w:tcPr>
            <w:tcW w:w="1188" w:type="dxa"/>
          </w:tcPr>
          <w:p w14:paraId="559A37AB"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694" w:type="dxa"/>
          </w:tcPr>
          <w:p w14:paraId="18567710"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Piping</w:t>
            </w:r>
          </w:p>
        </w:tc>
        <w:tc>
          <w:tcPr>
            <w:tcW w:w="1106" w:type="dxa"/>
          </w:tcPr>
          <w:p w14:paraId="48224F6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674D94F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26587A1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2B5053D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569FFA6C" w14:textId="77777777" w:rsidTr="00B87DC9">
        <w:tc>
          <w:tcPr>
            <w:tcW w:w="1188" w:type="dxa"/>
          </w:tcPr>
          <w:p w14:paraId="0D5F5899"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694" w:type="dxa"/>
          </w:tcPr>
          <w:p w14:paraId="1DD6996F"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Electrical</w:t>
            </w:r>
          </w:p>
        </w:tc>
        <w:tc>
          <w:tcPr>
            <w:tcW w:w="1106" w:type="dxa"/>
          </w:tcPr>
          <w:p w14:paraId="4CC9057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56E3DE1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7ECC81E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06A081C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07ED3EEE" w14:textId="77777777" w:rsidTr="00B87DC9">
        <w:tc>
          <w:tcPr>
            <w:tcW w:w="1188" w:type="dxa"/>
          </w:tcPr>
          <w:p w14:paraId="5256EB7B"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694" w:type="dxa"/>
          </w:tcPr>
          <w:p w14:paraId="6B94BD40"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Instrumentation</w:t>
            </w:r>
          </w:p>
        </w:tc>
        <w:tc>
          <w:tcPr>
            <w:tcW w:w="1106" w:type="dxa"/>
          </w:tcPr>
          <w:p w14:paraId="442D2BD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13F7F76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2ADA0C0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0A0BF61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286B65DF" w14:textId="77777777" w:rsidTr="00B87DC9">
        <w:tc>
          <w:tcPr>
            <w:tcW w:w="1188" w:type="dxa"/>
          </w:tcPr>
          <w:p w14:paraId="3393F120"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694" w:type="dxa"/>
          </w:tcPr>
          <w:p w14:paraId="4D962919"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106" w:type="dxa"/>
          </w:tcPr>
          <w:p w14:paraId="14B3811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456B52F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415B069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5C1839B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DCA1A14" w14:textId="77777777" w:rsidTr="00B87DC9">
        <w:tc>
          <w:tcPr>
            <w:tcW w:w="1188" w:type="dxa"/>
          </w:tcPr>
          <w:p w14:paraId="3B2FD28F"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694" w:type="dxa"/>
          </w:tcPr>
          <w:p w14:paraId="34AD9AC8"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106" w:type="dxa"/>
          </w:tcPr>
          <w:p w14:paraId="0317B48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3F75C95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24BA7CE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2155A5E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D34396E" w14:textId="77777777" w:rsidTr="00B87DC9">
        <w:tc>
          <w:tcPr>
            <w:tcW w:w="1188" w:type="dxa"/>
          </w:tcPr>
          <w:p w14:paraId="7D5773F0"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694" w:type="dxa"/>
          </w:tcPr>
          <w:p w14:paraId="1F07B60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06" w:type="dxa"/>
          </w:tcPr>
          <w:p w14:paraId="05DDE29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2C49698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176166B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0EAF113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7AF47A35" w14:textId="77777777" w:rsidTr="00B87DC9">
        <w:tc>
          <w:tcPr>
            <w:tcW w:w="1188" w:type="dxa"/>
          </w:tcPr>
          <w:p w14:paraId="078C119F"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C</w:t>
            </w:r>
          </w:p>
        </w:tc>
        <w:tc>
          <w:tcPr>
            <w:tcW w:w="2694" w:type="dxa"/>
          </w:tcPr>
          <w:p w14:paraId="238CC087"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b/>
                <w:sz w:val="24"/>
                <w:szCs w:val="24"/>
              </w:rPr>
              <w:t xml:space="preserve">Spares </w:t>
            </w:r>
            <w:r w:rsidRPr="007B66BE">
              <w:rPr>
                <w:rFonts w:ascii="Times New Roman" w:hAnsi="Times New Roman"/>
                <w:sz w:val="24"/>
                <w:szCs w:val="24"/>
              </w:rPr>
              <w:t>(details to be given)</w:t>
            </w:r>
          </w:p>
        </w:tc>
        <w:tc>
          <w:tcPr>
            <w:tcW w:w="1106" w:type="dxa"/>
          </w:tcPr>
          <w:p w14:paraId="69C2C49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6FFDEFD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7BE6CA0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5FE1F80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465242E7" w14:textId="77777777" w:rsidTr="00B87DC9">
        <w:tc>
          <w:tcPr>
            <w:tcW w:w="1188" w:type="dxa"/>
          </w:tcPr>
          <w:p w14:paraId="10012B68"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694" w:type="dxa"/>
          </w:tcPr>
          <w:p w14:paraId="17EAFAD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06" w:type="dxa"/>
          </w:tcPr>
          <w:p w14:paraId="2CA5DD9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7232379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0B8B072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6F9F1E1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FFFBB89" w14:textId="77777777" w:rsidTr="00B87DC9">
        <w:tc>
          <w:tcPr>
            <w:tcW w:w="1188" w:type="dxa"/>
          </w:tcPr>
          <w:p w14:paraId="5CDD7D25"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D</w:t>
            </w:r>
          </w:p>
        </w:tc>
        <w:tc>
          <w:tcPr>
            <w:tcW w:w="2694" w:type="dxa"/>
          </w:tcPr>
          <w:p w14:paraId="3816DD7E"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Erection</w:t>
            </w:r>
          </w:p>
        </w:tc>
        <w:tc>
          <w:tcPr>
            <w:tcW w:w="1106" w:type="dxa"/>
          </w:tcPr>
          <w:p w14:paraId="603BF79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7795A33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42A31C2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067C777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2189B88B" w14:textId="77777777" w:rsidTr="00B87DC9">
        <w:tc>
          <w:tcPr>
            <w:tcW w:w="1188" w:type="dxa"/>
          </w:tcPr>
          <w:p w14:paraId="40CA7686"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694" w:type="dxa"/>
          </w:tcPr>
          <w:p w14:paraId="3231C0FB"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Mechanical</w:t>
            </w:r>
          </w:p>
        </w:tc>
        <w:tc>
          <w:tcPr>
            <w:tcW w:w="1106" w:type="dxa"/>
          </w:tcPr>
          <w:p w14:paraId="39C52FE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5CCB9F2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0AA4E2F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72A43B7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5896CBF2" w14:textId="77777777" w:rsidTr="00B87DC9">
        <w:tc>
          <w:tcPr>
            <w:tcW w:w="1188" w:type="dxa"/>
          </w:tcPr>
          <w:p w14:paraId="3B797973"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694" w:type="dxa"/>
          </w:tcPr>
          <w:p w14:paraId="3E34F929"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Electrical</w:t>
            </w:r>
          </w:p>
        </w:tc>
        <w:tc>
          <w:tcPr>
            <w:tcW w:w="1106" w:type="dxa"/>
          </w:tcPr>
          <w:p w14:paraId="11475F3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7A1C286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2546E17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2B4386C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45A5F22C" w14:textId="77777777" w:rsidTr="00B87DC9">
        <w:tc>
          <w:tcPr>
            <w:tcW w:w="1188" w:type="dxa"/>
          </w:tcPr>
          <w:p w14:paraId="2C1AF794"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694" w:type="dxa"/>
          </w:tcPr>
          <w:p w14:paraId="2198BB7D"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Instrumentation</w:t>
            </w:r>
          </w:p>
        </w:tc>
        <w:tc>
          <w:tcPr>
            <w:tcW w:w="1106" w:type="dxa"/>
          </w:tcPr>
          <w:p w14:paraId="7B5D724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4AF57BF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46A15D8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378D5FE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90B0D69" w14:textId="77777777" w:rsidTr="00B87DC9">
        <w:tc>
          <w:tcPr>
            <w:tcW w:w="1188" w:type="dxa"/>
          </w:tcPr>
          <w:p w14:paraId="0A484B1E"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694" w:type="dxa"/>
          </w:tcPr>
          <w:p w14:paraId="12767C2B"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Civil Works</w:t>
            </w:r>
          </w:p>
        </w:tc>
        <w:tc>
          <w:tcPr>
            <w:tcW w:w="1106" w:type="dxa"/>
          </w:tcPr>
          <w:p w14:paraId="66862EE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44C3018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081D8FA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711DA33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DE820F1" w14:textId="77777777" w:rsidTr="00B87DC9">
        <w:tc>
          <w:tcPr>
            <w:tcW w:w="1188" w:type="dxa"/>
          </w:tcPr>
          <w:p w14:paraId="580E3103"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694" w:type="dxa"/>
          </w:tcPr>
          <w:p w14:paraId="337B1EF3"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Land</w:t>
            </w:r>
          </w:p>
        </w:tc>
        <w:tc>
          <w:tcPr>
            <w:tcW w:w="1106" w:type="dxa"/>
          </w:tcPr>
          <w:p w14:paraId="155F287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7EA0556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67F9AAD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701B99C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53194717" w14:textId="77777777" w:rsidTr="00B87DC9">
        <w:tc>
          <w:tcPr>
            <w:tcW w:w="1188" w:type="dxa"/>
          </w:tcPr>
          <w:p w14:paraId="7D44A4E0"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694" w:type="dxa"/>
          </w:tcPr>
          <w:p w14:paraId="4D7611CC"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106" w:type="dxa"/>
          </w:tcPr>
          <w:p w14:paraId="459592A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1627FED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17674BD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70D5BF5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7C3BD8F9" w14:textId="77777777" w:rsidTr="00B87DC9">
        <w:tc>
          <w:tcPr>
            <w:tcW w:w="1188" w:type="dxa"/>
          </w:tcPr>
          <w:p w14:paraId="0BC90DE8"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694" w:type="dxa"/>
          </w:tcPr>
          <w:p w14:paraId="3B273ADF"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106" w:type="dxa"/>
          </w:tcPr>
          <w:p w14:paraId="6B0A62B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0878E67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212D0AC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5802BDE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59808E1" w14:textId="77777777" w:rsidTr="00B87DC9">
        <w:tc>
          <w:tcPr>
            <w:tcW w:w="1188" w:type="dxa"/>
          </w:tcPr>
          <w:p w14:paraId="1EFFC00C"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694" w:type="dxa"/>
          </w:tcPr>
          <w:p w14:paraId="54773BF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06" w:type="dxa"/>
          </w:tcPr>
          <w:p w14:paraId="7D434D2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19F3279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2042605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2D75A71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52234C5C" w14:textId="77777777" w:rsidTr="00B87DC9">
        <w:tc>
          <w:tcPr>
            <w:tcW w:w="1188" w:type="dxa"/>
          </w:tcPr>
          <w:p w14:paraId="04996C52"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E</w:t>
            </w:r>
          </w:p>
        </w:tc>
        <w:tc>
          <w:tcPr>
            <w:tcW w:w="2694" w:type="dxa"/>
          </w:tcPr>
          <w:p w14:paraId="0CDD2B55"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Taxes and duties</w:t>
            </w:r>
          </w:p>
        </w:tc>
        <w:tc>
          <w:tcPr>
            <w:tcW w:w="1106" w:type="dxa"/>
          </w:tcPr>
          <w:p w14:paraId="1BD40F6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3160C79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68D6343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7C9DF09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4D72ADD2" w14:textId="77777777" w:rsidTr="00B87DC9">
        <w:tc>
          <w:tcPr>
            <w:tcW w:w="1188" w:type="dxa"/>
          </w:tcPr>
          <w:p w14:paraId="2F354329"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694" w:type="dxa"/>
          </w:tcPr>
          <w:p w14:paraId="295E384A"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Ocean freight</w:t>
            </w:r>
          </w:p>
        </w:tc>
        <w:tc>
          <w:tcPr>
            <w:tcW w:w="1106" w:type="dxa"/>
          </w:tcPr>
          <w:p w14:paraId="1EA231C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4F5D1A7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41CCA89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636C512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993CE15" w14:textId="77777777" w:rsidTr="00B87DC9">
        <w:tc>
          <w:tcPr>
            <w:tcW w:w="1188" w:type="dxa"/>
          </w:tcPr>
          <w:p w14:paraId="43832AE7"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694" w:type="dxa"/>
          </w:tcPr>
          <w:p w14:paraId="1A11C30D"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Customs duty</w:t>
            </w:r>
          </w:p>
        </w:tc>
        <w:tc>
          <w:tcPr>
            <w:tcW w:w="1106" w:type="dxa"/>
          </w:tcPr>
          <w:p w14:paraId="3674891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2FBCEAA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7D82458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09B255D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3EB7318" w14:textId="77777777" w:rsidTr="00B87DC9">
        <w:tc>
          <w:tcPr>
            <w:tcW w:w="1188" w:type="dxa"/>
          </w:tcPr>
          <w:p w14:paraId="5655BF37"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694" w:type="dxa"/>
          </w:tcPr>
          <w:p w14:paraId="329574AD"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Port handling</w:t>
            </w:r>
          </w:p>
        </w:tc>
        <w:tc>
          <w:tcPr>
            <w:tcW w:w="1106" w:type="dxa"/>
          </w:tcPr>
          <w:p w14:paraId="2AA9E69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52FF1AB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1FB1011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648315E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028F967E" w14:textId="77777777" w:rsidTr="00B87DC9">
        <w:tc>
          <w:tcPr>
            <w:tcW w:w="1188" w:type="dxa"/>
          </w:tcPr>
          <w:p w14:paraId="4AAB1A16"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lastRenderedPageBreak/>
              <w:t>4</w:t>
            </w:r>
          </w:p>
        </w:tc>
        <w:tc>
          <w:tcPr>
            <w:tcW w:w="2694" w:type="dxa"/>
          </w:tcPr>
          <w:p w14:paraId="2114AAF1"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Inland freight</w:t>
            </w:r>
          </w:p>
        </w:tc>
        <w:tc>
          <w:tcPr>
            <w:tcW w:w="1106" w:type="dxa"/>
          </w:tcPr>
          <w:p w14:paraId="30EE971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4C267E3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7BC57E7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62917DA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5ED84367" w14:textId="77777777" w:rsidTr="00B87DC9">
        <w:tc>
          <w:tcPr>
            <w:tcW w:w="1188" w:type="dxa"/>
          </w:tcPr>
          <w:p w14:paraId="598D132C"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694" w:type="dxa"/>
          </w:tcPr>
          <w:p w14:paraId="1425700E"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Excise &amp; CST</w:t>
            </w:r>
          </w:p>
        </w:tc>
        <w:tc>
          <w:tcPr>
            <w:tcW w:w="1106" w:type="dxa"/>
          </w:tcPr>
          <w:p w14:paraId="7B48973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2ADEC3F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3F0FEB2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60BD725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2603211" w14:textId="77777777" w:rsidTr="00B87DC9">
        <w:tc>
          <w:tcPr>
            <w:tcW w:w="1188" w:type="dxa"/>
          </w:tcPr>
          <w:p w14:paraId="299EB16B"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694" w:type="dxa"/>
          </w:tcPr>
          <w:p w14:paraId="48091808"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Works contract tax</w:t>
            </w:r>
          </w:p>
        </w:tc>
        <w:tc>
          <w:tcPr>
            <w:tcW w:w="1106" w:type="dxa"/>
          </w:tcPr>
          <w:p w14:paraId="1FEBD3A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3523AB5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34705A1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553CA3A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7A32C64B" w14:textId="77777777" w:rsidTr="00B87DC9">
        <w:tc>
          <w:tcPr>
            <w:tcW w:w="1188" w:type="dxa"/>
          </w:tcPr>
          <w:p w14:paraId="0F6D6037"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7</w:t>
            </w:r>
          </w:p>
        </w:tc>
        <w:tc>
          <w:tcPr>
            <w:tcW w:w="2694" w:type="dxa"/>
          </w:tcPr>
          <w:p w14:paraId="7210CDA2"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Insurance</w:t>
            </w:r>
          </w:p>
        </w:tc>
        <w:tc>
          <w:tcPr>
            <w:tcW w:w="1106" w:type="dxa"/>
          </w:tcPr>
          <w:p w14:paraId="09ADADC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66F04A6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2B62A06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01B0E44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71813D22" w14:textId="77777777" w:rsidTr="00B87DC9">
        <w:tc>
          <w:tcPr>
            <w:tcW w:w="1188" w:type="dxa"/>
          </w:tcPr>
          <w:p w14:paraId="08EE1C2B"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8</w:t>
            </w:r>
          </w:p>
        </w:tc>
        <w:tc>
          <w:tcPr>
            <w:tcW w:w="2694" w:type="dxa"/>
          </w:tcPr>
          <w:p w14:paraId="31BB5DD6"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 xml:space="preserve">Any other applicable </w:t>
            </w:r>
            <w:r>
              <w:rPr>
                <w:rFonts w:ascii="Times New Roman" w:hAnsi="Times New Roman"/>
                <w:sz w:val="24"/>
                <w:szCs w:val="24"/>
              </w:rPr>
              <w:t>t</w:t>
            </w:r>
            <w:r w:rsidRPr="007B66BE">
              <w:rPr>
                <w:rFonts w:ascii="Times New Roman" w:hAnsi="Times New Roman"/>
                <w:sz w:val="24"/>
                <w:szCs w:val="24"/>
              </w:rPr>
              <w:t>ax and duty (give details)</w:t>
            </w:r>
          </w:p>
        </w:tc>
        <w:tc>
          <w:tcPr>
            <w:tcW w:w="1106" w:type="dxa"/>
          </w:tcPr>
          <w:p w14:paraId="7C0BA7C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662FFFE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5A799BA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065477B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0805D101" w14:textId="77777777" w:rsidTr="00B87DC9">
        <w:tc>
          <w:tcPr>
            <w:tcW w:w="1188" w:type="dxa"/>
          </w:tcPr>
          <w:p w14:paraId="06132E27"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694" w:type="dxa"/>
          </w:tcPr>
          <w:p w14:paraId="28DE37C1"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 xml:space="preserve">Subtotal </w:t>
            </w:r>
          </w:p>
        </w:tc>
        <w:tc>
          <w:tcPr>
            <w:tcW w:w="1106" w:type="dxa"/>
          </w:tcPr>
          <w:p w14:paraId="700DB9A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59994ED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6973112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7E651C9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2B5F0F79" w14:textId="77777777" w:rsidTr="00B87DC9">
        <w:tc>
          <w:tcPr>
            <w:tcW w:w="1188" w:type="dxa"/>
          </w:tcPr>
          <w:p w14:paraId="622FBD3F"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694" w:type="dxa"/>
          </w:tcPr>
          <w:p w14:paraId="5C7C085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06" w:type="dxa"/>
          </w:tcPr>
          <w:p w14:paraId="1D5874A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6580FBD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204A75F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639D7A0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20A46301" w14:textId="77777777" w:rsidTr="00B87DC9">
        <w:tc>
          <w:tcPr>
            <w:tcW w:w="1188" w:type="dxa"/>
          </w:tcPr>
          <w:p w14:paraId="78E15FE2"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694" w:type="dxa"/>
          </w:tcPr>
          <w:p w14:paraId="79285384"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Total (A to E)</w:t>
            </w:r>
          </w:p>
        </w:tc>
        <w:tc>
          <w:tcPr>
            <w:tcW w:w="1106" w:type="dxa"/>
          </w:tcPr>
          <w:p w14:paraId="1B18D6E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22F84D2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07" w:type="dxa"/>
          </w:tcPr>
          <w:p w14:paraId="2AB5B69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649" w:type="dxa"/>
          </w:tcPr>
          <w:p w14:paraId="182A0F9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bl>
    <w:p w14:paraId="5D76E6B7" w14:textId="77777777" w:rsidR="005D50BF" w:rsidRPr="007B66BE" w:rsidRDefault="005D50BF" w:rsidP="005D50BF">
      <w:pPr>
        <w:tabs>
          <w:tab w:val="left" w:pos="1836"/>
        </w:tabs>
        <w:spacing w:after="0" w:line="240" w:lineRule="auto"/>
        <w:jc w:val="center"/>
        <w:rPr>
          <w:rFonts w:ascii="Times New Roman" w:hAnsi="Times New Roman"/>
          <w:b/>
          <w:sz w:val="24"/>
          <w:szCs w:val="24"/>
        </w:rPr>
      </w:pPr>
    </w:p>
    <w:p w14:paraId="357DF404" w14:textId="77777777" w:rsidR="005D50BF" w:rsidRPr="007B66BE" w:rsidRDefault="005D50BF" w:rsidP="005D50BF">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 INR + FE converted to INR</w:t>
      </w:r>
    </w:p>
    <w:p w14:paraId="3C0708C2" w14:textId="77777777" w:rsidR="005D50BF" w:rsidRPr="007B66BE" w:rsidRDefault="005D50BF" w:rsidP="005D50BF">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br w:type="page"/>
      </w:r>
      <w:r w:rsidRPr="007B66BE">
        <w:rPr>
          <w:rFonts w:ascii="Times New Roman" w:hAnsi="Times New Roman"/>
          <w:b/>
          <w:sz w:val="24"/>
          <w:szCs w:val="24"/>
        </w:rPr>
        <w:lastRenderedPageBreak/>
        <w:t>Attachment 1 (c)</w:t>
      </w:r>
    </w:p>
    <w:p w14:paraId="74E7C301" w14:textId="77777777" w:rsidR="005D50BF" w:rsidRPr="007B66BE" w:rsidRDefault="005D50BF" w:rsidP="005D50BF">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[see regulation 5]</w:t>
      </w:r>
    </w:p>
    <w:p w14:paraId="7A30F6F8" w14:textId="77777777" w:rsidR="005D50BF" w:rsidRPr="007B66BE" w:rsidRDefault="005D50BF" w:rsidP="005D50BF">
      <w:pPr>
        <w:tabs>
          <w:tab w:val="left" w:pos="1836"/>
        </w:tabs>
        <w:spacing w:after="0" w:line="240" w:lineRule="auto"/>
        <w:jc w:val="center"/>
        <w:rPr>
          <w:rFonts w:ascii="Times New Roman" w:hAnsi="Times New Roman"/>
          <w:b/>
          <w:sz w:val="24"/>
          <w:szCs w:val="24"/>
        </w:rPr>
      </w:pPr>
    </w:p>
    <w:p w14:paraId="437F80CE" w14:textId="77777777" w:rsidR="005D50BF" w:rsidRPr="007B66BE" w:rsidRDefault="005D50BF" w:rsidP="005D50BF">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Capital cost of intermediate terminal</w:t>
      </w:r>
    </w:p>
    <w:p w14:paraId="0D7D2A4B" w14:textId="77777777" w:rsidR="005D50BF" w:rsidRPr="007B66BE" w:rsidRDefault="005D50BF" w:rsidP="005D50BF">
      <w:pPr>
        <w:tabs>
          <w:tab w:val="left" w:pos="1836"/>
        </w:tabs>
        <w:spacing w:after="0" w:line="240" w:lineRule="auto"/>
        <w:jc w:val="both"/>
        <w:rPr>
          <w:rFonts w:ascii="Times New Roman" w:hAnsi="Times New Roman"/>
          <w:b/>
          <w:sz w:val="24"/>
          <w:szCs w:val="24"/>
        </w:rPr>
      </w:pPr>
    </w:p>
    <w:tbl>
      <w:tblPr>
        <w:tblW w:w="9410"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5"/>
        <w:gridCol w:w="2606"/>
        <w:gridCol w:w="1090"/>
        <w:gridCol w:w="1268"/>
        <w:gridCol w:w="1204"/>
        <w:gridCol w:w="2317"/>
      </w:tblGrid>
      <w:tr w:rsidR="005D50BF" w:rsidRPr="007B66BE" w14:paraId="5971856F" w14:textId="77777777" w:rsidTr="00B87DC9">
        <w:trPr>
          <w:trHeight w:val="395"/>
        </w:trPr>
        <w:tc>
          <w:tcPr>
            <w:tcW w:w="925" w:type="dxa"/>
            <w:vAlign w:val="center"/>
          </w:tcPr>
          <w:p w14:paraId="15CC2F5A" w14:textId="77777777" w:rsidR="005D50BF" w:rsidRPr="007B66BE" w:rsidRDefault="005D50BF" w:rsidP="00B87DC9">
            <w:pPr>
              <w:tabs>
                <w:tab w:val="left" w:pos="1836"/>
              </w:tabs>
              <w:spacing w:after="0" w:line="240" w:lineRule="auto"/>
              <w:ind w:right="-108"/>
              <w:jc w:val="center"/>
              <w:rPr>
                <w:rFonts w:ascii="Times New Roman" w:hAnsi="Times New Roman"/>
                <w:b/>
                <w:sz w:val="24"/>
                <w:szCs w:val="24"/>
              </w:rPr>
            </w:pPr>
            <w:r w:rsidRPr="007B66BE">
              <w:rPr>
                <w:rFonts w:ascii="Times New Roman" w:hAnsi="Times New Roman"/>
                <w:b/>
                <w:sz w:val="24"/>
                <w:szCs w:val="24"/>
              </w:rPr>
              <w:t>Sr. No.</w:t>
            </w:r>
          </w:p>
        </w:tc>
        <w:tc>
          <w:tcPr>
            <w:tcW w:w="2606" w:type="dxa"/>
            <w:vAlign w:val="center"/>
          </w:tcPr>
          <w:p w14:paraId="55415AB3"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Description</w:t>
            </w:r>
          </w:p>
        </w:tc>
        <w:tc>
          <w:tcPr>
            <w:tcW w:w="1090" w:type="dxa"/>
            <w:vAlign w:val="center"/>
          </w:tcPr>
          <w:p w14:paraId="4741580C"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INR</w:t>
            </w:r>
          </w:p>
        </w:tc>
        <w:tc>
          <w:tcPr>
            <w:tcW w:w="1268" w:type="dxa"/>
            <w:vAlign w:val="center"/>
          </w:tcPr>
          <w:p w14:paraId="30DBA817"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FE</w:t>
            </w:r>
          </w:p>
        </w:tc>
        <w:tc>
          <w:tcPr>
            <w:tcW w:w="1204" w:type="dxa"/>
            <w:vAlign w:val="center"/>
          </w:tcPr>
          <w:p w14:paraId="75CC4B20"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Total (*)</w:t>
            </w:r>
          </w:p>
        </w:tc>
        <w:tc>
          <w:tcPr>
            <w:tcW w:w="2317" w:type="dxa"/>
            <w:vAlign w:val="center"/>
          </w:tcPr>
          <w:p w14:paraId="396B037C" w14:textId="77777777" w:rsidR="005D50BF" w:rsidRPr="007B66BE" w:rsidRDefault="005D50BF" w:rsidP="00B87DC9">
            <w:pPr>
              <w:tabs>
                <w:tab w:val="left" w:pos="1320"/>
                <w:tab w:val="left" w:pos="1575"/>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Technical</w:t>
            </w:r>
            <w:r>
              <w:rPr>
                <w:rFonts w:ascii="Times New Roman" w:hAnsi="Times New Roman"/>
                <w:b/>
                <w:sz w:val="24"/>
                <w:szCs w:val="24"/>
              </w:rPr>
              <w:t xml:space="preserve"> specifications</w:t>
            </w:r>
          </w:p>
        </w:tc>
      </w:tr>
      <w:tr w:rsidR="005D50BF" w:rsidRPr="007B66BE" w14:paraId="4953FFDB" w14:textId="77777777" w:rsidTr="00B87DC9">
        <w:tc>
          <w:tcPr>
            <w:tcW w:w="925" w:type="dxa"/>
          </w:tcPr>
          <w:p w14:paraId="7318E7E9"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606" w:type="dxa"/>
          </w:tcPr>
          <w:p w14:paraId="1D85C7C3"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090" w:type="dxa"/>
          </w:tcPr>
          <w:p w14:paraId="304D4FE5"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Indian Rupees</w:t>
            </w:r>
          </w:p>
        </w:tc>
        <w:tc>
          <w:tcPr>
            <w:tcW w:w="1268" w:type="dxa"/>
          </w:tcPr>
          <w:p w14:paraId="20FEC5AE"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Foreign Exchange</w:t>
            </w:r>
          </w:p>
        </w:tc>
        <w:tc>
          <w:tcPr>
            <w:tcW w:w="1204" w:type="dxa"/>
          </w:tcPr>
          <w:p w14:paraId="68F2749B"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317" w:type="dxa"/>
          </w:tcPr>
          <w:p w14:paraId="38705AB1"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r>
      <w:tr w:rsidR="005D50BF" w:rsidRPr="007B66BE" w14:paraId="08C45F2A" w14:textId="77777777" w:rsidTr="00B87DC9">
        <w:trPr>
          <w:trHeight w:val="341"/>
        </w:trPr>
        <w:tc>
          <w:tcPr>
            <w:tcW w:w="925" w:type="dxa"/>
          </w:tcPr>
          <w:p w14:paraId="368B604E"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A</w:t>
            </w:r>
          </w:p>
        </w:tc>
        <w:tc>
          <w:tcPr>
            <w:tcW w:w="2606" w:type="dxa"/>
          </w:tcPr>
          <w:p w14:paraId="1BFA71D2"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Major Items</w:t>
            </w:r>
          </w:p>
        </w:tc>
        <w:tc>
          <w:tcPr>
            <w:tcW w:w="1090" w:type="dxa"/>
          </w:tcPr>
          <w:p w14:paraId="71ED44D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3676540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74836B3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70B5C7F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36D14968" w14:textId="77777777" w:rsidTr="00B87DC9">
        <w:tc>
          <w:tcPr>
            <w:tcW w:w="925" w:type="dxa"/>
          </w:tcPr>
          <w:p w14:paraId="70839669"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606" w:type="dxa"/>
          </w:tcPr>
          <w:p w14:paraId="032E3747"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Scrapper traps and pig signaler</w:t>
            </w:r>
          </w:p>
        </w:tc>
        <w:tc>
          <w:tcPr>
            <w:tcW w:w="1090" w:type="dxa"/>
          </w:tcPr>
          <w:p w14:paraId="1F0B5F7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1259DBF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1C58F9D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1C745AEF"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Rated Capacity as per Supplier</w:t>
            </w:r>
          </w:p>
        </w:tc>
      </w:tr>
      <w:tr w:rsidR="005D50BF" w:rsidRPr="007B66BE" w14:paraId="2AB07054" w14:textId="77777777" w:rsidTr="00B87DC9">
        <w:tc>
          <w:tcPr>
            <w:tcW w:w="925" w:type="dxa"/>
          </w:tcPr>
          <w:p w14:paraId="15F9F8AB"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606" w:type="dxa"/>
          </w:tcPr>
          <w:p w14:paraId="31C58273"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Metering system</w:t>
            </w:r>
          </w:p>
        </w:tc>
        <w:tc>
          <w:tcPr>
            <w:tcW w:w="1090" w:type="dxa"/>
          </w:tcPr>
          <w:p w14:paraId="012A56D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505125A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541E6B6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2E0C589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5BFF04B6" w14:textId="77777777" w:rsidTr="00B87DC9">
        <w:tc>
          <w:tcPr>
            <w:tcW w:w="925" w:type="dxa"/>
          </w:tcPr>
          <w:p w14:paraId="4DD21291"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606" w:type="dxa"/>
          </w:tcPr>
          <w:p w14:paraId="0F1F2C88"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Cartridge filters</w:t>
            </w:r>
          </w:p>
        </w:tc>
        <w:tc>
          <w:tcPr>
            <w:tcW w:w="1090" w:type="dxa"/>
          </w:tcPr>
          <w:p w14:paraId="39FC077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14B6501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312A8A1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4800A67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FCB0471" w14:textId="77777777" w:rsidTr="00B87DC9">
        <w:tc>
          <w:tcPr>
            <w:tcW w:w="925" w:type="dxa"/>
          </w:tcPr>
          <w:p w14:paraId="6164A005"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606" w:type="dxa"/>
          </w:tcPr>
          <w:p w14:paraId="6C5BBADA"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Fire protection system</w:t>
            </w:r>
          </w:p>
        </w:tc>
        <w:tc>
          <w:tcPr>
            <w:tcW w:w="1090" w:type="dxa"/>
          </w:tcPr>
          <w:p w14:paraId="161C31A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52A8F82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3745DED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0E83C28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7E1EBB32" w14:textId="77777777" w:rsidTr="00B87DC9">
        <w:tc>
          <w:tcPr>
            <w:tcW w:w="925" w:type="dxa"/>
          </w:tcPr>
          <w:p w14:paraId="5A765ADC"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606" w:type="dxa"/>
          </w:tcPr>
          <w:p w14:paraId="098894D9"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Power supply arrangement</w:t>
            </w:r>
          </w:p>
        </w:tc>
        <w:tc>
          <w:tcPr>
            <w:tcW w:w="1090" w:type="dxa"/>
          </w:tcPr>
          <w:p w14:paraId="57C3040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6F7E470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5A7894A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5EEB260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0CB8C9BA" w14:textId="77777777" w:rsidTr="00B87DC9">
        <w:tc>
          <w:tcPr>
            <w:tcW w:w="925" w:type="dxa"/>
          </w:tcPr>
          <w:p w14:paraId="7C007980" w14:textId="77777777" w:rsidR="005D50BF" w:rsidRPr="007B66BE" w:rsidRDefault="005D50BF" w:rsidP="00B87DC9">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606" w:type="dxa"/>
          </w:tcPr>
          <w:p w14:paraId="39422BF2"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090" w:type="dxa"/>
          </w:tcPr>
          <w:p w14:paraId="3A9CB3E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28AED90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56C96E4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0899BB7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246962E2" w14:textId="77777777" w:rsidTr="00B87DC9">
        <w:tc>
          <w:tcPr>
            <w:tcW w:w="925" w:type="dxa"/>
          </w:tcPr>
          <w:p w14:paraId="281F98B9" w14:textId="77777777" w:rsidR="005D50BF" w:rsidRPr="007B66BE" w:rsidRDefault="005D50BF" w:rsidP="00B87DC9">
            <w:pPr>
              <w:tabs>
                <w:tab w:val="left" w:pos="1836"/>
              </w:tabs>
              <w:spacing w:after="0" w:line="240" w:lineRule="auto"/>
              <w:jc w:val="center"/>
              <w:rPr>
                <w:rFonts w:ascii="Times New Roman" w:hAnsi="Times New Roman"/>
                <w:b/>
                <w:sz w:val="24"/>
                <w:szCs w:val="24"/>
              </w:rPr>
            </w:pPr>
          </w:p>
        </w:tc>
        <w:tc>
          <w:tcPr>
            <w:tcW w:w="2606" w:type="dxa"/>
          </w:tcPr>
          <w:p w14:paraId="5F32B4DE"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090" w:type="dxa"/>
          </w:tcPr>
          <w:p w14:paraId="3751835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4D2765A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7B73D6D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2604E24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4E363967" w14:textId="77777777" w:rsidTr="00B87DC9">
        <w:tc>
          <w:tcPr>
            <w:tcW w:w="925" w:type="dxa"/>
          </w:tcPr>
          <w:p w14:paraId="7A034E91" w14:textId="77777777" w:rsidR="005D50BF" w:rsidRPr="007B66BE" w:rsidRDefault="005D50BF" w:rsidP="00B87DC9">
            <w:pPr>
              <w:tabs>
                <w:tab w:val="left" w:pos="1836"/>
              </w:tabs>
              <w:spacing w:after="0" w:line="240" w:lineRule="auto"/>
              <w:jc w:val="center"/>
              <w:rPr>
                <w:rFonts w:ascii="Times New Roman" w:hAnsi="Times New Roman"/>
                <w:b/>
                <w:sz w:val="24"/>
                <w:szCs w:val="24"/>
              </w:rPr>
            </w:pPr>
          </w:p>
        </w:tc>
        <w:tc>
          <w:tcPr>
            <w:tcW w:w="2606" w:type="dxa"/>
          </w:tcPr>
          <w:p w14:paraId="6BEA020A" w14:textId="77777777" w:rsidR="005D50BF" w:rsidRPr="007B66BE" w:rsidRDefault="005D50BF" w:rsidP="00B87DC9">
            <w:pPr>
              <w:tabs>
                <w:tab w:val="left" w:pos="1836"/>
              </w:tabs>
              <w:spacing w:after="0" w:line="240" w:lineRule="auto"/>
              <w:jc w:val="both"/>
              <w:rPr>
                <w:rFonts w:ascii="Times New Roman" w:hAnsi="Times New Roman"/>
                <w:b/>
                <w:sz w:val="24"/>
                <w:szCs w:val="24"/>
              </w:rPr>
            </w:pPr>
          </w:p>
        </w:tc>
        <w:tc>
          <w:tcPr>
            <w:tcW w:w="1090" w:type="dxa"/>
          </w:tcPr>
          <w:p w14:paraId="0B5D331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117DE42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25A5999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5D02C46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37BED39B" w14:textId="77777777" w:rsidTr="00B87DC9">
        <w:tc>
          <w:tcPr>
            <w:tcW w:w="925" w:type="dxa"/>
          </w:tcPr>
          <w:p w14:paraId="1144F9EA"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B</w:t>
            </w:r>
          </w:p>
        </w:tc>
        <w:tc>
          <w:tcPr>
            <w:tcW w:w="2606" w:type="dxa"/>
          </w:tcPr>
          <w:p w14:paraId="1E344327"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Bulk materials</w:t>
            </w:r>
          </w:p>
        </w:tc>
        <w:tc>
          <w:tcPr>
            <w:tcW w:w="1090" w:type="dxa"/>
          </w:tcPr>
          <w:p w14:paraId="5600EB0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7C45972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14C3A52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30A4A79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7E4CDD66" w14:textId="77777777" w:rsidTr="00B87DC9">
        <w:tc>
          <w:tcPr>
            <w:tcW w:w="925" w:type="dxa"/>
          </w:tcPr>
          <w:p w14:paraId="2EC8A32C"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606" w:type="dxa"/>
          </w:tcPr>
          <w:p w14:paraId="62289BDC"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Piping</w:t>
            </w:r>
          </w:p>
        </w:tc>
        <w:tc>
          <w:tcPr>
            <w:tcW w:w="1090" w:type="dxa"/>
          </w:tcPr>
          <w:p w14:paraId="4AF02EB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7B3C527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54342CA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70A17D3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74A8B6F6" w14:textId="77777777" w:rsidTr="00B87DC9">
        <w:tc>
          <w:tcPr>
            <w:tcW w:w="925" w:type="dxa"/>
          </w:tcPr>
          <w:p w14:paraId="65D6842B"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606" w:type="dxa"/>
          </w:tcPr>
          <w:p w14:paraId="71995809"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Electrical</w:t>
            </w:r>
          </w:p>
        </w:tc>
        <w:tc>
          <w:tcPr>
            <w:tcW w:w="1090" w:type="dxa"/>
          </w:tcPr>
          <w:p w14:paraId="22D3391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1C432AD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57CE2B2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1B5A5CD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0F9F7DA6" w14:textId="77777777" w:rsidTr="00B87DC9">
        <w:tc>
          <w:tcPr>
            <w:tcW w:w="925" w:type="dxa"/>
          </w:tcPr>
          <w:p w14:paraId="077FFC2C"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606" w:type="dxa"/>
          </w:tcPr>
          <w:p w14:paraId="53F9E0C0"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Instrumentation</w:t>
            </w:r>
          </w:p>
        </w:tc>
        <w:tc>
          <w:tcPr>
            <w:tcW w:w="1090" w:type="dxa"/>
          </w:tcPr>
          <w:p w14:paraId="34300B8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323620F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619B7A0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24A601C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2904CA9F" w14:textId="77777777" w:rsidTr="00B87DC9">
        <w:tc>
          <w:tcPr>
            <w:tcW w:w="925" w:type="dxa"/>
          </w:tcPr>
          <w:p w14:paraId="74A405EB"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606" w:type="dxa"/>
          </w:tcPr>
          <w:p w14:paraId="5384068D"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090" w:type="dxa"/>
          </w:tcPr>
          <w:p w14:paraId="0AFC249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0613A43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3A90C8F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5F7BBCB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3399E3B4" w14:textId="77777777" w:rsidTr="00B87DC9">
        <w:tc>
          <w:tcPr>
            <w:tcW w:w="925" w:type="dxa"/>
          </w:tcPr>
          <w:p w14:paraId="37DE0A6E"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606" w:type="dxa"/>
          </w:tcPr>
          <w:p w14:paraId="5C43018A"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090" w:type="dxa"/>
          </w:tcPr>
          <w:p w14:paraId="119EF45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1A103B9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7BCBF4F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5A81760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7BBFE14C" w14:textId="77777777" w:rsidTr="00B87DC9">
        <w:tc>
          <w:tcPr>
            <w:tcW w:w="925" w:type="dxa"/>
          </w:tcPr>
          <w:p w14:paraId="31C13F37"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606" w:type="dxa"/>
          </w:tcPr>
          <w:p w14:paraId="5DA2FE1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90" w:type="dxa"/>
          </w:tcPr>
          <w:p w14:paraId="50FB964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5EC0B8F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2283FAA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3C32966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EB819B9" w14:textId="77777777" w:rsidTr="00B87DC9">
        <w:tc>
          <w:tcPr>
            <w:tcW w:w="925" w:type="dxa"/>
          </w:tcPr>
          <w:p w14:paraId="0B332D8E"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C</w:t>
            </w:r>
          </w:p>
        </w:tc>
        <w:tc>
          <w:tcPr>
            <w:tcW w:w="2606" w:type="dxa"/>
          </w:tcPr>
          <w:p w14:paraId="45674753"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b/>
                <w:sz w:val="24"/>
                <w:szCs w:val="24"/>
              </w:rPr>
              <w:t xml:space="preserve">Spares </w:t>
            </w:r>
            <w:r w:rsidRPr="007B66BE">
              <w:rPr>
                <w:rFonts w:ascii="Times New Roman" w:hAnsi="Times New Roman"/>
                <w:sz w:val="24"/>
                <w:szCs w:val="24"/>
              </w:rPr>
              <w:t>(details to be given)</w:t>
            </w:r>
          </w:p>
        </w:tc>
        <w:tc>
          <w:tcPr>
            <w:tcW w:w="1090" w:type="dxa"/>
          </w:tcPr>
          <w:p w14:paraId="2628117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6A330C0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43611D7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7FB35B0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3B732827" w14:textId="77777777" w:rsidTr="00B87DC9">
        <w:tc>
          <w:tcPr>
            <w:tcW w:w="925" w:type="dxa"/>
          </w:tcPr>
          <w:p w14:paraId="17BFA38E"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606" w:type="dxa"/>
          </w:tcPr>
          <w:p w14:paraId="2DF22DC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90" w:type="dxa"/>
          </w:tcPr>
          <w:p w14:paraId="3ED388D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543617A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3A36DA5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6563A9B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439E305" w14:textId="77777777" w:rsidTr="00B87DC9">
        <w:tc>
          <w:tcPr>
            <w:tcW w:w="925" w:type="dxa"/>
          </w:tcPr>
          <w:p w14:paraId="4BD82301"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D</w:t>
            </w:r>
          </w:p>
        </w:tc>
        <w:tc>
          <w:tcPr>
            <w:tcW w:w="2606" w:type="dxa"/>
          </w:tcPr>
          <w:p w14:paraId="3DC3B81A"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Erection</w:t>
            </w:r>
          </w:p>
        </w:tc>
        <w:tc>
          <w:tcPr>
            <w:tcW w:w="1090" w:type="dxa"/>
          </w:tcPr>
          <w:p w14:paraId="187A960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31D9BF6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0990320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7BDCE49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0B2D65D2" w14:textId="77777777" w:rsidTr="00B87DC9">
        <w:tc>
          <w:tcPr>
            <w:tcW w:w="925" w:type="dxa"/>
          </w:tcPr>
          <w:p w14:paraId="1BC72E54"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606" w:type="dxa"/>
          </w:tcPr>
          <w:p w14:paraId="43491B7D"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Mechanical</w:t>
            </w:r>
          </w:p>
        </w:tc>
        <w:tc>
          <w:tcPr>
            <w:tcW w:w="1090" w:type="dxa"/>
          </w:tcPr>
          <w:p w14:paraId="66B0757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1A97DF2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4F59A5F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3D413F7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0BB69F93" w14:textId="77777777" w:rsidTr="00B87DC9">
        <w:tc>
          <w:tcPr>
            <w:tcW w:w="925" w:type="dxa"/>
          </w:tcPr>
          <w:p w14:paraId="67A7E0BC"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606" w:type="dxa"/>
          </w:tcPr>
          <w:p w14:paraId="2E657606"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Electrical</w:t>
            </w:r>
          </w:p>
        </w:tc>
        <w:tc>
          <w:tcPr>
            <w:tcW w:w="1090" w:type="dxa"/>
          </w:tcPr>
          <w:p w14:paraId="056D82F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5546462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03FEFD4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6847207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7A34CD89" w14:textId="77777777" w:rsidTr="00B87DC9">
        <w:tc>
          <w:tcPr>
            <w:tcW w:w="925" w:type="dxa"/>
          </w:tcPr>
          <w:p w14:paraId="78149268"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606" w:type="dxa"/>
          </w:tcPr>
          <w:p w14:paraId="48418EFA"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Instrumentation</w:t>
            </w:r>
          </w:p>
        </w:tc>
        <w:tc>
          <w:tcPr>
            <w:tcW w:w="1090" w:type="dxa"/>
          </w:tcPr>
          <w:p w14:paraId="1616D59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050C508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447B1D7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422756A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08773E42" w14:textId="77777777" w:rsidTr="00B87DC9">
        <w:tc>
          <w:tcPr>
            <w:tcW w:w="925" w:type="dxa"/>
          </w:tcPr>
          <w:p w14:paraId="56BE04CB"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606" w:type="dxa"/>
          </w:tcPr>
          <w:p w14:paraId="52CABBAF"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Civil Works</w:t>
            </w:r>
          </w:p>
        </w:tc>
        <w:tc>
          <w:tcPr>
            <w:tcW w:w="1090" w:type="dxa"/>
          </w:tcPr>
          <w:p w14:paraId="468EFD8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76A1969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301AD13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0FD8BA7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34A264FF" w14:textId="77777777" w:rsidTr="00B87DC9">
        <w:tc>
          <w:tcPr>
            <w:tcW w:w="925" w:type="dxa"/>
          </w:tcPr>
          <w:p w14:paraId="619C0C38"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606" w:type="dxa"/>
          </w:tcPr>
          <w:p w14:paraId="3A8D9A8F"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Land</w:t>
            </w:r>
          </w:p>
        </w:tc>
        <w:tc>
          <w:tcPr>
            <w:tcW w:w="1090" w:type="dxa"/>
          </w:tcPr>
          <w:p w14:paraId="656F2E1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7548603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74A0878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4D7C4CF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D1790D8" w14:textId="77777777" w:rsidTr="00B87DC9">
        <w:tc>
          <w:tcPr>
            <w:tcW w:w="925" w:type="dxa"/>
          </w:tcPr>
          <w:p w14:paraId="5509515E"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606" w:type="dxa"/>
          </w:tcPr>
          <w:p w14:paraId="61836EF8"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090" w:type="dxa"/>
          </w:tcPr>
          <w:p w14:paraId="0A45088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15659E4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7675E53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23E6ECC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530A37F" w14:textId="77777777" w:rsidTr="00B87DC9">
        <w:tc>
          <w:tcPr>
            <w:tcW w:w="925" w:type="dxa"/>
          </w:tcPr>
          <w:p w14:paraId="3C1CB1E5"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606" w:type="dxa"/>
          </w:tcPr>
          <w:p w14:paraId="33E168BF"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090" w:type="dxa"/>
          </w:tcPr>
          <w:p w14:paraId="697C36F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5D55517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2D22EA6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2F86E5F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76F52A44" w14:textId="77777777" w:rsidTr="00B87DC9">
        <w:tc>
          <w:tcPr>
            <w:tcW w:w="925" w:type="dxa"/>
          </w:tcPr>
          <w:p w14:paraId="15FD2185"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606" w:type="dxa"/>
          </w:tcPr>
          <w:p w14:paraId="2AFBB1C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90" w:type="dxa"/>
          </w:tcPr>
          <w:p w14:paraId="14DEE2B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45ABBF9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68E230D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487977C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7A04622E" w14:textId="77777777" w:rsidTr="00B87DC9">
        <w:tc>
          <w:tcPr>
            <w:tcW w:w="925" w:type="dxa"/>
          </w:tcPr>
          <w:p w14:paraId="36636126"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E</w:t>
            </w:r>
          </w:p>
        </w:tc>
        <w:tc>
          <w:tcPr>
            <w:tcW w:w="2606" w:type="dxa"/>
          </w:tcPr>
          <w:p w14:paraId="1D92BEC1"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Taxes and duties</w:t>
            </w:r>
          </w:p>
        </w:tc>
        <w:tc>
          <w:tcPr>
            <w:tcW w:w="1090" w:type="dxa"/>
          </w:tcPr>
          <w:p w14:paraId="21ACC4B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7C024DD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7F71B40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481573B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7684CA8" w14:textId="77777777" w:rsidTr="00B87DC9">
        <w:tc>
          <w:tcPr>
            <w:tcW w:w="925" w:type="dxa"/>
          </w:tcPr>
          <w:p w14:paraId="15377BD8"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606" w:type="dxa"/>
          </w:tcPr>
          <w:p w14:paraId="0C96CE23"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Ocean freight</w:t>
            </w:r>
          </w:p>
        </w:tc>
        <w:tc>
          <w:tcPr>
            <w:tcW w:w="1090" w:type="dxa"/>
          </w:tcPr>
          <w:p w14:paraId="106EBED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039B81A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7FC9340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64DD433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56C80DB2" w14:textId="77777777" w:rsidTr="00B87DC9">
        <w:tc>
          <w:tcPr>
            <w:tcW w:w="925" w:type="dxa"/>
          </w:tcPr>
          <w:p w14:paraId="17517AF0"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606" w:type="dxa"/>
          </w:tcPr>
          <w:p w14:paraId="2BE5FB9E"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Customs duty</w:t>
            </w:r>
          </w:p>
        </w:tc>
        <w:tc>
          <w:tcPr>
            <w:tcW w:w="1090" w:type="dxa"/>
          </w:tcPr>
          <w:p w14:paraId="30F2993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65EDA5E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6901981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7D34345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0C293363" w14:textId="77777777" w:rsidTr="00B87DC9">
        <w:tc>
          <w:tcPr>
            <w:tcW w:w="925" w:type="dxa"/>
          </w:tcPr>
          <w:p w14:paraId="53C252AF"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606" w:type="dxa"/>
          </w:tcPr>
          <w:p w14:paraId="60EAE86D"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Port handling</w:t>
            </w:r>
          </w:p>
        </w:tc>
        <w:tc>
          <w:tcPr>
            <w:tcW w:w="1090" w:type="dxa"/>
          </w:tcPr>
          <w:p w14:paraId="2EE38A2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6A38750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12EE6C7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5FC4637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4D014FDB" w14:textId="77777777" w:rsidTr="00B87DC9">
        <w:tc>
          <w:tcPr>
            <w:tcW w:w="925" w:type="dxa"/>
          </w:tcPr>
          <w:p w14:paraId="23A51E4E"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606" w:type="dxa"/>
          </w:tcPr>
          <w:p w14:paraId="108858CD"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Inland freight</w:t>
            </w:r>
          </w:p>
        </w:tc>
        <w:tc>
          <w:tcPr>
            <w:tcW w:w="1090" w:type="dxa"/>
          </w:tcPr>
          <w:p w14:paraId="59C3685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3887CB5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4C8FD53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44F3834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7AEA9C30" w14:textId="77777777" w:rsidTr="00B87DC9">
        <w:tc>
          <w:tcPr>
            <w:tcW w:w="925" w:type="dxa"/>
          </w:tcPr>
          <w:p w14:paraId="46615C73"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606" w:type="dxa"/>
          </w:tcPr>
          <w:p w14:paraId="20248417"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Excise &amp; CST</w:t>
            </w:r>
          </w:p>
        </w:tc>
        <w:tc>
          <w:tcPr>
            <w:tcW w:w="1090" w:type="dxa"/>
          </w:tcPr>
          <w:p w14:paraId="33EC37C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08259E5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26378A6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3BC475D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4401A2DB" w14:textId="77777777" w:rsidTr="00B87DC9">
        <w:tc>
          <w:tcPr>
            <w:tcW w:w="925" w:type="dxa"/>
          </w:tcPr>
          <w:p w14:paraId="1576D5C6"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lastRenderedPageBreak/>
              <w:t>6</w:t>
            </w:r>
          </w:p>
        </w:tc>
        <w:tc>
          <w:tcPr>
            <w:tcW w:w="2606" w:type="dxa"/>
          </w:tcPr>
          <w:p w14:paraId="0AF3DBFC"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Works contract tax</w:t>
            </w:r>
          </w:p>
        </w:tc>
        <w:tc>
          <w:tcPr>
            <w:tcW w:w="1090" w:type="dxa"/>
          </w:tcPr>
          <w:p w14:paraId="484AF7D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7F139E4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2EAC884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2BF3D36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34894F09" w14:textId="77777777" w:rsidTr="00B87DC9">
        <w:tc>
          <w:tcPr>
            <w:tcW w:w="925" w:type="dxa"/>
          </w:tcPr>
          <w:p w14:paraId="0DD18B3F"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7</w:t>
            </w:r>
          </w:p>
        </w:tc>
        <w:tc>
          <w:tcPr>
            <w:tcW w:w="2606" w:type="dxa"/>
          </w:tcPr>
          <w:p w14:paraId="3AD7A1A4"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Insurance</w:t>
            </w:r>
          </w:p>
        </w:tc>
        <w:tc>
          <w:tcPr>
            <w:tcW w:w="1090" w:type="dxa"/>
          </w:tcPr>
          <w:p w14:paraId="7D60DB6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07CEF66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29CFDFE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26CD7EE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C400751" w14:textId="77777777" w:rsidTr="00B87DC9">
        <w:tc>
          <w:tcPr>
            <w:tcW w:w="925" w:type="dxa"/>
          </w:tcPr>
          <w:p w14:paraId="12A9E92F"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8</w:t>
            </w:r>
          </w:p>
        </w:tc>
        <w:tc>
          <w:tcPr>
            <w:tcW w:w="2606" w:type="dxa"/>
          </w:tcPr>
          <w:p w14:paraId="1B636C8B"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applicable fax and duty (give details)</w:t>
            </w:r>
          </w:p>
        </w:tc>
        <w:tc>
          <w:tcPr>
            <w:tcW w:w="1090" w:type="dxa"/>
          </w:tcPr>
          <w:p w14:paraId="5047DA6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6F91727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39E0EDB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050B441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110CB33" w14:textId="77777777" w:rsidTr="00B87DC9">
        <w:tc>
          <w:tcPr>
            <w:tcW w:w="925" w:type="dxa"/>
          </w:tcPr>
          <w:p w14:paraId="5F65638C"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606" w:type="dxa"/>
          </w:tcPr>
          <w:p w14:paraId="4FA8E9BE"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 xml:space="preserve">Subtotal </w:t>
            </w:r>
          </w:p>
        </w:tc>
        <w:tc>
          <w:tcPr>
            <w:tcW w:w="1090" w:type="dxa"/>
          </w:tcPr>
          <w:p w14:paraId="1E1C0FD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3598819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36AFAF6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0CE8FBC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280CE2D2" w14:textId="77777777" w:rsidTr="00B87DC9">
        <w:tc>
          <w:tcPr>
            <w:tcW w:w="925" w:type="dxa"/>
          </w:tcPr>
          <w:p w14:paraId="5C505AA9"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606" w:type="dxa"/>
          </w:tcPr>
          <w:p w14:paraId="11B2FE4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090" w:type="dxa"/>
          </w:tcPr>
          <w:p w14:paraId="1AD0DCE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59B85DB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10F02BB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68C9FD7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7ADC37E4" w14:textId="77777777" w:rsidTr="00B87DC9">
        <w:tc>
          <w:tcPr>
            <w:tcW w:w="925" w:type="dxa"/>
          </w:tcPr>
          <w:p w14:paraId="1166550E"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606" w:type="dxa"/>
          </w:tcPr>
          <w:p w14:paraId="1DD9A77F"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Total (A to E)</w:t>
            </w:r>
          </w:p>
        </w:tc>
        <w:tc>
          <w:tcPr>
            <w:tcW w:w="1090" w:type="dxa"/>
          </w:tcPr>
          <w:p w14:paraId="41FB697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68" w:type="dxa"/>
          </w:tcPr>
          <w:p w14:paraId="6509A1C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04" w:type="dxa"/>
          </w:tcPr>
          <w:p w14:paraId="3D90BEF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317" w:type="dxa"/>
          </w:tcPr>
          <w:p w14:paraId="74FBCC5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bl>
    <w:p w14:paraId="6D592EDF" w14:textId="77777777" w:rsidR="005D50BF" w:rsidRPr="007B66BE" w:rsidRDefault="005D50BF" w:rsidP="005D50BF">
      <w:pPr>
        <w:tabs>
          <w:tab w:val="left" w:pos="1836"/>
        </w:tabs>
        <w:spacing w:after="0" w:line="240" w:lineRule="auto"/>
        <w:jc w:val="both"/>
        <w:rPr>
          <w:rFonts w:ascii="Times New Roman" w:hAnsi="Times New Roman"/>
          <w:b/>
          <w:sz w:val="24"/>
          <w:szCs w:val="24"/>
        </w:rPr>
      </w:pPr>
    </w:p>
    <w:p w14:paraId="11680365" w14:textId="77777777" w:rsidR="005D50BF" w:rsidRPr="007B66BE" w:rsidRDefault="005D50BF" w:rsidP="005D50BF">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 INR + FE converted to INR</w:t>
      </w:r>
    </w:p>
    <w:p w14:paraId="5E570033" w14:textId="77777777" w:rsidR="005D50BF" w:rsidRPr="007B66BE" w:rsidRDefault="005D50BF" w:rsidP="005D50BF">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br w:type="page"/>
      </w:r>
      <w:r w:rsidRPr="007B66BE">
        <w:rPr>
          <w:rFonts w:ascii="Times New Roman" w:hAnsi="Times New Roman"/>
          <w:b/>
          <w:sz w:val="24"/>
          <w:szCs w:val="24"/>
        </w:rPr>
        <w:lastRenderedPageBreak/>
        <w:t>Attachment 1 (d)</w:t>
      </w:r>
    </w:p>
    <w:p w14:paraId="4AAF7B72" w14:textId="77777777" w:rsidR="005D50BF" w:rsidRPr="007B66BE" w:rsidRDefault="005D50BF" w:rsidP="005D50BF">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[see regulation 5]</w:t>
      </w:r>
    </w:p>
    <w:p w14:paraId="491F92DD" w14:textId="77777777" w:rsidR="005D50BF" w:rsidRPr="007B66BE" w:rsidRDefault="005D50BF" w:rsidP="005D50BF">
      <w:pPr>
        <w:tabs>
          <w:tab w:val="left" w:pos="1836"/>
        </w:tabs>
        <w:spacing w:after="0" w:line="240" w:lineRule="auto"/>
        <w:jc w:val="center"/>
        <w:rPr>
          <w:rFonts w:ascii="Times New Roman" w:hAnsi="Times New Roman"/>
          <w:b/>
          <w:sz w:val="24"/>
          <w:szCs w:val="24"/>
        </w:rPr>
      </w:pPr>
    </w:p>
    <w:p w14:paraId="5B5208F1" w14:textId="77777777" w:rsidR="005D50BF" w:rsidRPr="007B66BE" w:rsidRDefault="005D50BF" w:rsidP="005D50BF">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Capital cost of delivery terminal</w:t>
      </w:r>
    </w:p>
    <w:tbl>
      <w:tblPr>
        <w:tblW w:w="9977"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7"/>
        <w:gridCol w:w="2846"/>
        <w:gridCol w:w="1381"/>
        <w:gridCol w:w="1191"/>
        <w:gridCol w:w="1296"/>
        <w:gridCol w:w="2216"/>
      </w:tblGrid>
      <w:tr w:rsidR="005D50BF" w:rsidRPr="007B66BE" w14:paraId="08310251" w14:textId="77777777" w:rsidTr="00B87DC9">
        <w:trPr>
          <w:trHeight w:val="395"/>
        </w:trPr>
        <w:tc>
          <w:tcPr>
            <w:tcW w:w="1047" w:type="dxa"/>
            <w:vAlign w:val="center"/>
          </w:tcPr>
          <w:p w14:paraId="752DEB86"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Sr. No.</w:t>
            </w:r>
          </w:p>
        </w:tc>
        <w:tc>
          <w:tcPr>
            <w:tcW w:w="2846" w:type="dxa"/>
            <w:vAlign w:val="center"/>
          </w:tcPr>
          <w:p w14:paraId="7DB17C0C"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Description</w:t>
            </w:r>
          </w:p>
        </w:tc>
        <w:tc>
          <w:tcPr>
            <w:tcW w:w="1381" w:type="dxa"/>
            <w:vAlign w:val="center"/>
          </w:tcPr>
          <w:p w14:paraId="1CF0C8AE"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INR</w:t>
            </w:r>
          </w:p>
        </w:tc>
        <w:tc>
          <w:tcPr>
            <w:tcW w:w="1191" w:type="dxa"/>
            <w:vAlign w:val="center"/>
          </w:tcPr>
          <w:p w14:paraId="5C4F797A"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FE</w:t>
            </w:r>
          </w:p>
        </w:tc>
        <w:tc>
          <w:tcPr>
            <w:tcW w:w="1296" w:type="dxa"/>
            <w:vAlign w:val="center"/>
          </w:tcPr>
          <w:p w14:paraId="6FF414FC"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Total (*)</w:t>
            </w:r>
          </w:p>
        </w:tc>
        <w:tc>
          <w:tcPr>
            <w:tcW w:w="2216" w:type="dxa"/>
            <w:vAlign w:val="center"/>
          </w:tcPr>
          <w:p w14:paraId="01D5F552"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Technical</w:t>
            </w:r>
            <w:r>
              <w:rPr>
                <w:rFonts w:ascii="Times New Roman" w:hAnsi="Times New Roman"/>
                <w:b/>
                <w:sz w:val="24"/>
                <w:szCs w:val="24"/>
              </w:rPr>
              <w:t xml:space="preserve"> specifications</w:t>
            </w:r>
          </w:p>
        </w:tc>
      </w:tr>
      <w:tr w:rsidR="005D50BF" w:rsidRPr="007B66BE" w14:paraId="06D3A1FC" w14:textId="77777777" w:rsidTr="00B87DC9">
        <w:tc>
          <w:tcPr>
            <w:tcW w:w="1047" w:type="dxa"/>
          </w:tcPr>
          <w:p w14:paraId="5B328164"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846" w:type="dxa"/>
          </w:tcPr>
          <w:p w14:paraId="3B9AD15B"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381" w:type="dxa"/>
          </w:tcPr>
          <w:p w14:paraId="3D5E5A2A"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Indian Rupees</w:t>
            </w:r>
          </w:p>
        </w:tc>
        <w:tc>
          <w:tcPr>
            <w:tcW w:w="1191" w:type="dxa"/>
          </w:tcPr>
          <w:p w14:paraId="67B5C962"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Foreign Exchange</w:t>
            </w:r>
          </w:p>
        </w:tc>
        <w:tc>
          <w:tcPr>
            <w:tcW w:w="1296" w:type="dxa"/>
          </w:tcPr>
          <w:p w14:paraId="43FBA36C"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216" w:type="dxa"/>
          </w:tcPr>
          <w:p w14:paraId="27B93283"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r>
      <w:tr w:rsidR="005D50BF" w:rsidRPr="007B66BE" w14:paraId="18297657" w14:textId="77777777" w:rsidTr="00B87DC9">
        <w:trPr>
          <w:trHeight w:val="341"/>
        </w:trPr>
        <w:tc>
          <w:tcPr>
            <w:tcW w:w="1047" w:type="dxa"/>
          </w:tcPr>
          <w:p w14:paraId="7FFA0494"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A</w:t>
            </w:r>
          </w:p>
        </w:tc>
        <w:tc>
          <w:tcPr>
            <w:tcW w:w="2846" w:type="dxa"/>
          </w:tcPr>
          <w:p w14:paraId="358E9F45"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Major Items</w:t>
            </w:r>
          </w:p>
        </w:tc>
        <w:tc>
          <w:tcPr>
            <w:tcW w:w="1381" w:type="dxa"/>
          </w:tcPr>
          <w:p w14:paraId="3B80FD7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5E89CC6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6773480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4C9F591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212747F" w14:textId="77777777" w:rsidTr="00B87DC9">
        <w:trPr>
          <w:trHeight w:val="665"/>
        </w:trPr>
        <w:tc>
          <w:tcPr>
            <w:tcW w:w="1047" w:type="dxa"/>
          </w:tcPr>
          <w:p w14:paraId="09AD96D0"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846" w:type="dxa"/>
          </w:tcPr>
          <w:p w14:paraId="637F6DAC"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Scrapper traps and pig signaler</w:t>
            </w:r>
          </w:p>
        </w:tc>
        <w:tc>
          <w:tcPr>
            <w:tcW w:w="1381" w:type="dxa"/>
          </w:tcPr>
          <w:p w14:paraId="2A9F3D9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3A0ACF7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4BC569C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6F790DC7"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Rated Capacity as per supplier</w:t>
            </w:r>
          </w:p>
        </w:tc>
      </w:tr>
      <w:tr w:rsidR="005D50BF" w:rsidRPr="007B66BE" w14:paraId="21385061" w14:textId="77777777" w:rsidTr="00B87DC9">
        <w:tc>
          <w:tcPr>
            <w:tcW w:w="1047" w:type="dxa"/>
          </w:tcPr>
          <w:p w14:paraId="690BE082"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846" w:type="dxa"/>
          </w:tcPr>
          <w:p w14:paraId="07B0DA29"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Metering system</w:t>
            </w:r>
          </w:p>
        </w:tc>
        <w:tc>
          <w:tcPr>
            <w:tcW w:w="1381" w:type="dxa"/>
          </w:tcPr>
          <w:p w14:paraId="26ADFED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7C16041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73A8214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1412684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36F29805" w14:textId="77777777" w:rsidTr="00B87DC9">
        <w:tc>
          <w:tcPr>
            <w:tcW w:w="1047" w:type="dxa"/>
          </w:tcPr>
          <w:p w14:paraId="08705D21"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846" w:type="dxa"/>
          </w:tcPr>
          <w:p w14:paraId="59B15DD4"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Cartridge filters</w:t>
            </w:r>
          </w:p>
        </w:tc>
        <w:tc>
          <w:tcPr>
            <w:tcW w:w="1381" w:type="dxa"/>
          </w:tcPr>
          <w:p w14:paraId="0469799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5D6B4F9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78D8CEE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30869AE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B639C1F" w14:textId="77777777" w:rsidTr="00B87DC9">
        <w:tc>
          <w:tcPr>
            <w:tcW w:w="1047" w:type="dxa"/>
          </w:tcPr>
          <w:p w14:paraId="13BEBF73"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846" w:type="dxa"/>
          </w:tcPr>
          <w:p w14:paraId="17C36B22"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Fire protection system</w:t>
            </w:r>
          </w:p>
        </w:tc>
        <w:tc>
          <w:tcPr>
            <w:tcW w:w="1381" w:type="dxa"/>
          </w:tcPr>
          <w:p w14:paraId="3EF1AE5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58BA729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03CBA23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3619EB4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3CD0BDD9" w14:textId="77777777" w:rsidTr="00B87DC9">
        <w:tc>
          <w:tcPr>
            <w:tcW w:w="1047" w:type="dxa"/>
          </w:tcPr>
          <w:p w14:paraId="576913DF"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846" w:type="dxa"/>
          </w:tcPr>
          <w:p w14:paraId="752C3E35"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Power supply arrangement</w:t>
            </w:r>
          </w:p>
        </w:tc>
        <w:tc>
          <w:tcPr>
            <w:tcW w:w="1381" w:type="dxa"/>
          </w:tcPr>
          <w:p w14:paraId="3D5B5C2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74EC445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2706086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2D7D591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A55FB60" w14:textId="77777777" w:rsidTr="00B87DC9">
        <w:tc>
          <w:tcPr>
            <w:tcW w:w="1047" w:type="dxa"/>
          </w:tcPr>
          <w:p w14:paraId="2F100187"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846" w:type="dxa"/>
          </w:tcPr>
          <w:p w14:paraId="14176DC4"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381" w:type="dxa"/>
          </w:tcPr>
          <w:p w14:paraId="61DAA3E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1BCE115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4B7BC9D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66FBF0E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33B27BE0" w14:textId="77777777" w:rsidTr="00B87DC9">
        <w:tc>
          <w:tcPr>
            <w:tcW w:w="1047" w:type="dxa"/>
          </w:tcPr>
          <w:p w14:paraId="7F997ED1" w14:textId="77777777" w:rsidR="005D50BF" w:rsidRPr="007B66BE" w:rsidRDefault="005D50BF" w:rsidP="00B87DC9">
            <w:pPr>
              <w:tabs>
                <w:tab w:val="left" w:pos="1836"/>
              </w:tabs>
              <w:spacing w:after="0" w:line="240" w:lineRule="auto"/>
              <w:jc w:val="center"/>
              <w:rPr>
                <w:rFonts w:ascii="Times New Roman" w:hAnsi="Times New Roman"/>
                <w:b/>
                <w:sz w:val="24"/>
                <w:szCs w:val="24"/>
              </w:rPr>
            </w:pPr>
          </w:p>
        </w:tc>
        <w:tc>
          <w:tcPr>
            <w:tcW w:w="2846" w:type="dxa"/>
          </w:tcPr>
          <w:p w14:paraId="3EA31C2D"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381" w:type="dxa"/>
          </w:tcPr>
          <w:p w14:paraId="127CB4C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552F11C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09C8D11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780A06C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F45DF49" w14:textId="77777777" w:rsidTr="00B87DC9">
        <w:tc>
          <w:tcPr>
            <w:tcW w:w="1047" w:type="dxa"/>
          </w:tcPr>
          <w:p w14:paraId="6146FECA" w14:textId="77777777" w:rsidR="005D50BF" w:rsidRPr="007B66BE" w:rsidRDefault="005D50BF" w:rsidP="00B87DC9">
            <w:pPr>
              <w:tabs>
                <w:tab w:val="left" w:pos="1836"/>
              </w:tabs>
              <w:spacing w:after="0" w:line="240" w:lineRule="auto"/>
              <w:jc w:val="center"/>
              <w:rPr>
                <w:rFonts w:ascii="Times New Roman" w:hAnsi="Times New Roman"/>
                <w:b/>
                <w:sz w:val="24"/>
                <w:szCs w:val="24"/>
              </w:rPr>
            </w:pPr>
          </w:p>
        </w:tc>
        <w:tc>
          <w:tcPr>
            <w:tcW w:w="2846" w:type="dxa"/>
          </w:tcPr>
          <w:p w14:paraId="7BA970FB" w14:textId="77777777" w:rsidR="005D50BF" w:rsidRPr="007B66BE" w:rsidRDefault="005D50BF" w:rsidP="00B87DC9">
            <w:pPr>
              <w:tabs>
                <w:tab w:val="left" w:pos="1836"/>
              </w:tabs>
              <w:spacing w:after="0" w:line="240" w:lineRule="auto"/>
              <w:jc w:val="both"/>
              <w:rPr>
                <w:rFonts w:ascii="Times New Roman" w:hAnsi="Times New Roman"/>
                <w:b/>
                <w:sz w:val="24"/>
                <w:szCs w:val="24"/>
              </w:rPr>
            </w:pPr>
          </w:p>
        </w:tc>
        <w:tc>
          <w:tcPr>
            <w:tcW w:w="1381" w:type="dxa"/>
          </w:tcPr>
          <w:p w14:paraId="2E60591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41460C8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375BCD6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57E4600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BC25511" w14:textId="77777777" w:rsidTr="00B87DC9">
        <w:tc>
          <w:tcPr>
            <w:tcW w:w="1047" w:type="dxa"/>
          </w:tcPr>
          <w:p w14:paraId="6693EA6E"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B</w:t>
            </w:r>
          </w:p>
        </w:tc>
        <w:tc>
          <w:tcPr>
            <w:tcW w:w="2846" w:type="dxa"/>
          </w:tcPr>
          <w:p w14:paraId="539561FD"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Bulk materials</w:t>
            </w:r>
          </w:p>
        </w:tc>
        <w:tc>
          <w:tcPr>
            <w:tcW w:w="1381" w:type="dxa"/>
          </w:tcPr>
          <w:p w14:paraId="24DD138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504416F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5F31B62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1126E23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7D2E899A" w14:textId="77777777" w:rsidTr="00B87DC9">
        <w:tc>
          <w:tcPr>
            <w:tcW w:w="1047" w:type="dxa"/>
          </w:tcPr>
          <w:p w14:paraId="09464046"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846" w:type="dxa"/>
          </w:tcPr>
          <w:p w14:paraId="671C81C3"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Piping</w:t>
            </w:r>
          </w:p>
        </w:tc>
        <w:tc>
          <w:tcPr>
            <w:tcW w:w="1381" w:type="dxa"/>
          </w:tcPr>
          <w:p w14:paraId="4BAB08D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7B7F8C6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673B2DC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64571E3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352D3C2D" w14:textId="77777777" w:rsidTr="00B87DC9">
        <w:tc>
          <w:tcPr>
            <w:tcW w:w="1047" w:type="dxa"/>
          </w:tcPr>
          <w:p w14:paraId="7D61DB8B"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846" w:type="dxa"/>
          </w:tcPr>
          <w:p w14:paraId="2E30546A"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Electrical</w:t>
            </w:r>
          </w:p>
        </w:tc>
        <w:tc>
          <w:tcPr>
            <w:tcW w:w="1381" w:type="dxa"/>
          </w:tcPr>
          <w:p w14:paraId="0F23362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54E1799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6902869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20F369C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7780F810" w14:textId="77777777" w:rsidTr="00B87DC9">
        <w:tc>
          <w:tcPr>
            <w:tcW w:w="1047" w:type="dxa"/>
          </w:tcPr>
          <w:p w14:paraId="236A5820"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846" w:type="dxa"/>
          </w:tcPr>
          <w:p w14:paraId="41C38BEE"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Instrumentation</w:t>
            </w:r>
          </w:p>
        </w:tc>
        <w:tc>
          <w:tcPr>
            <w:tcW w:w="1381" w:type="dxa"/>
          </w:tcPr>
          <w:p w14:paraId="05DC0E2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66183FE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4B57F77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08BDE18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47C0C664" w14:textId="77777777" w:rsidTr="00B87DC9">
        <w:tc>
          <w:tcPr>
            <w:tcW w:w="1047" w:type="dxa"/>
          </w:tcPr>
          <w:p w14:paraId="29B974BA"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846" w:type="dxa"/>
          </w:tcPr>
          <w:p w14:paraId="4ABFC13C"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381" w:type="dxa"/>
          </w:tcPr>
          <w:p w14:paraId="3965077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73DB626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425BCA6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5670FDA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5CFE2C0" w14:textId="77777777" w:rsidTr="00B87DC9">
        <w:tc>
          <w:tcPr>
            <w:tcW w:w="1047" w:type="dxa"/>
          </w:tcPr>
          <w:p w14:paraId="4987BD6C"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846" w:type="dxa"/>
          </w:tcPr>
          <w:p w14:paraId="777AC2EE"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381" w:type="dxa"/>
          </w:tcPr>
          <w:p w14:paraId="3B95177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61B2764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166FEB7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5EA9091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48A8F16" w14:textId="77777777" w:rsidTr="00B87DC9">
        <w:tc>
          <w:tcPr>
            <w:tcW w:w="1047" w:type="dxa"/>
          </w:tcPr>
          <w:p w14:paraId="633A9639"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846" w:type="dxa"/>
          </w:tcPr>
          <w:p w14:paraId="59A1E49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381" w:type="dxa"/>
          </w:tcPr>
          <w:p w14:paraId="32CA830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1E11F3D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31C47DC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5A1B4DF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4206CBD" w14:textId="77777777" w:rsidTr="00B87DC9">
        <w:tc>
          <w:tcPr>
            <w:tcW w:w="1047" w:type="dxa"/>
          </w:tcPr>
          <w:p w14:paraId="32A02C17"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C</w:t>
            </w:r>
          </w:p>
        </w:tc>
        <w:tc>
          <w:tcPr>
            <w:tcW w:w="2846" w:type="dxa"/>
          </w:tcPr>
          <w:p w14:paraId="45C833D0"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b/>
                <w:sz w:val="24"/>
                <w:szCs w:val="24"/>
              </w:rPr>
              <w:t xml:space="preserve">Spares </w:t>
            </w:r>
            <w:r w:rsidRPr="007B66BE">
              <w:rPr>
                <w:rFonts w:ascii="Times New Roman" w:hAnsi="Times New Roman"/>
                <w:sz w:val="24"/>
                <w:szCs w:val="24"/>
              </w:rPr>
              <w:t>(details to be given)</w:t>
            </w:r>
          </w:p>
        </w:tc>
        <w:tc>
          <w:tcPr>
            <w:tcW w:w="1381" w:type="dxa"/>
          </w:tcPr>
          <w:p w14:paraId="2C789B0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29DFA3D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039E7D6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723E892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331C6449" w14:textId="77777777" w:rsidTr="00B87DC9">
        <w:tc>
          <w:tcPr>
            <w:tcW w:w="1047" w:type="dxa"/>
          </w:tcPr>
          <w:p w14:paraId="4AF88B44"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846" w:type="dxa"/>
          </w:tcPr>
          <w:p w14:paraId="3C038C2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381" w:type="dxa"/>
          </w:tcPr>
          <w:p w14:paraId="6F2506A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7A7CA42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1AB37A6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726BF82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ECBAE8D" w14:textId="77777777" w:rsidTr="00B87DC9">
        <w:tc>
          <w:tcPr>
            <w:tcW w:w="1047" w:type="dxa"/>
          </w:tcPr>
          <w:p w14:paraId="63401644"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D</w:t>
            </w:r>
          </w:p>
        </w:tc>
        <w:tc>
          <w:tcPr>
            <w:tcW w:w="2846" w:type="dxa"/>
          </w:tcPr>
          <w:p w14:paraId="2CA30F10"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Erection</w:t>
            </w:r>
          </w:p>
        </w:tc>
        <w:tc>
          <w:tcPr>
            <w:tcW w:w="1381" w:type="dxa"/>
          </w:tcPr>
          <w:p w14:paraId="0685A2E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4FC7DD7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41893FF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4967664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64265DD" w14:textId="77777777" w:rsidTr="00B87DC9">
        <w:tc>
          <w:tcPr>
            <w:tcW w:w="1047" w:type="dxa"/>
          </w:tcPr>
          <w:p w14:paraId="06F41B43"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846" w:type="dxa"/>
          </w:tcPr>
          <w:p w14:paraId="5DC68A1E"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Mechanical</w:t>
            </w:r>
          </w:p>
        </w:tc>
        <w:tc>
          <w:tcPr>
            <w:tcW w:w="1381" w:type="dxa"/>
          </w:tcPr>
          <w:p w14:paraId="24AD844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2FB785E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2E98FC6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3E17130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0C52DEF7" w14:textId="77777777" w:rsidTr="00B87DC9">
        <w:tc>
          <w:tcPr>
            <w:tcW w:w="1047" w:type="dxa"/>
          </w:tcPr>
          <w:p w14:paraId="0C4A9319"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846" w:type="dxa"/>
          </w:tcPr>
          <w:p w14:paraId="23F9E852"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Electrical</w:t>
            </w:r>
          </w:p>
        </w:tc>
        <w:tc>
          <w:tcPr>
            <w:tcW w:w="1381" w:type="dxa"/>
          </w:tcPr>
          <w:p w14:paraId="45525B2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037F6D9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4A9CEB5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00FD312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5D1ECA6" w14:textId="77777777" w:rsidTr="00B87DC9">
        <w:tc>
          <w:tcPr>
            <w:tcW w:w="1047" w:type="dxa"/>
          </w:tcPr>
          <w:p w14:paraId="624055A3"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846" w:type="dxa"/>
          </w:tcPr>
          <w:p w14:paraId="5922447D"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Instrumentation</w:t>
            </w:r>
          </w:p>
        </w:tc>
        <w:tc>
          <w:tcPr>
            <w:tcW w:w="1381" w:type="dxa"/>
          </w:tcPr>
          <w:p w14:paraId="12AA51B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2B0DBF4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49710DC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112A10C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D404E74" w14:textId="77777777" w:rsidTr="00B87DC9">
        <w:tc>
          <w:tcPr>
            <w:tcW w:w="1047" w:type="dxa"/>
          </w:tcPr>
          <w:p w14:paraId="31704DAF"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846" w:type="dxa"/>
          </w:tcPr>
          <w:p w14:paraId="3C6100F3"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Civil Works</w:t>
            </w:r>
          </w:p>
        </w:tc>
        <w:tc>
          <w:tcPr>
            <w:tcW w:w="1381" w:type="dxa"/>
          </w:tcPr>
          <w:p w14:paraId="706E43F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513244D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10875AA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33AD5FC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2157E321" w14:textId="77777777" w:rsidTr="00B87DC9">
        <w:tc>
          <w:tcPr>
            <w:tcW w:w="1047" w:type="dxa"/>
          </w:tcPr>
          <w:p w14:paraId="470E86F7"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846" w:type="dxa"/>
          </w:tcPr>
          <w:p w14:paraId="135C8EDF"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Land</w:t>
            </w:r>
          </w:p>
        </w:tc>
        <w:tc>
          <w:tcPr>
            <w:tcW w:w="1381" w:type="dxa"/>
          </w:tcPr>
          <w:p w14:paraId="60E1AC0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4C911FB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7679CE5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39EF032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3F69A83B" w14:textId="77777777" w:rsidTr="00B87DC9">
        <w:tc>
          <w:tcPr>
            <w:tcW w:w="1047" w:type="dxa"/>
          </w:tcPr>
          <w:p w14:paraId="43B1302C"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846" w:type="dxa"/>
          </w:tcPr>
          <w:p w14:paraId="7F91D0E3"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381" w:type="dxa"/>
          </w:tcPr>
          <w:p w14:paraId="18078A8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745B274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67FDAEE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0A2B6FB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48197AD4" w14:textId="77777777" w:rsidTr="00B87DC9">
        <w:tc>
          <w:tcPr>
            <w:tcW w:w="1047" w:type="dxa"/>
          </w:tcPr>
          <w:p w14:paraId="5367B6B9"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846" w:type="dxa"/>
          </w:tcPr>
          <w:p w14:paraId="4CD9C880"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381" w:type="dxa"/>
          </w:tcPr>
          <w:p w14:paraId="59EDA28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0C81E31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6DF1204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5670FFF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4F23E28C" w14:textId="77777777" w:rsidTr="00B87DC9">
        <w:tc>
          <w:tcPr>
            <w:tcW w:w="1047" w:type="dxa"/>
          </w:tcPr>
          <w:p w14:paraId="148A02C4"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846" w:type="dxa"/>
          </w:tcPr>
          <w:p w14:paraId="0D98D45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381" w:type="dxa"/>
          </w:tcPr>
          <w:p w14:paraId="3B1633B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5DC9E85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25E31FA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15433A6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76FD4B3" w14:textId="77777777" w:rsidTr="00B87DC9">
        <w:tc>
          <w:tcPr>
            <w:tcW w:w="1047" w:type="dxa"/>
          </w:tcPr>
          <w:p w14:paraId="2EB6F4FE"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E</w:t>
            </w:r>
          </w:p>
        </w:tc>
        <w:tc>
          <w:tcPr>
            <w:tcW w:w="2846" w:type="dxa"/>
          </w:tcPr>
          <w:p w14:paraId="3BE18FD6"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Taxes and duties</w:t>
            </w:r>
          </w:p>
        </w:tc>
        <w:tc>
          <w:tcPr>
            <w:tcW w:w="1381" w:type="dxa"/>
          </w:tcPr>
          <w:p w14:paraId="5757DD3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60CF0E2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025DDED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663A58D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5AB1F598" w14:textId="77777777" w:rsidTr="00B87DC9">
        <w:tc>
          <w:tcPr>
            <w:tcW w:w="1047" w:type="dxa"/>
          </w:tcPr>
          <w:p w14:paraId="483FD3A2"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846" w:type="dxa"/>
          </w:tcPr>
          <w:p w14:paraId="53A6CA50"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Ocean freight</w:t>
            </w:r>
          </w:p>
        </w:tc>
        <w:tc>
          <w:tcPr>
            <w:tcW w:w="1381" w:type="dxa"/>
          </w:tcPr>
          <w:p w14:paraId="40AC3E7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2AE47E0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1AC3612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5472FF1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32E16E5E" w14:textId="77777777" w:rsidTr="00B87DC9">
        <w:tc>
          <w:tcPr>
            <w:tcW w:w="1047" w:type="dxa"/>
          </w:tcPr>
          <w:p w14:paraId="78279DEF"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846" w:type="dxa"/>
          </w:tcPr>
          <w:p w14:paraId="22E2D23C"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Customs duty</w:t>
            </w:r>
          </w:p>
        </w:tc>
        <w:tc>
          <w:tcPr>
            <w:tcW w:w="1381" w:type="dxa"/>
          </w:tcPr>
          <w:p w14:paraId="72A81DB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3689C29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5DFBCAB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1F9BB0F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4A38AD5D" w14:textId="77777777" w:rsidTr="00B87DC9">
        <w:tc>
          <w:tcPr>
            <w:tcW w:w="1047" w:type="dxa"/>
          </w:tcPr>
          <w:p w14:paraId="0D53D62E"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846" w:type="dxa"/>
          </w:tcPr>
          <w:p w14:paraId="644C67DE"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Port handling</w:t>
            </w:r>
          </w:p>
        </w:tc>
        <w:tc>
          <w:tcPr>
            <w:tcW w:w="1381" w:type="dxa"/>
          </w:tcPr>
          <w:p w14:paraId="6239A29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581F46C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42EA5A6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339A86F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4B4352B4" w14:textId="77777777" w:rsidTr="00B87DC9">
        <w:tc>
          <w:tcPr>
            <w:tcW w:w="1047" w:type="dxa"/>
          </w:tcPr>
          <w:p w14:paraId="7B5F9762"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846" w:type="dxa"/>
          </w:tcPr>
          <w:p w14:paraId="1D3F7933"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Inland freight</w:t>
            </w:r>
          </w:p>
        </w:tc>
        <w:tc>
          <w:tcPr>
            <w:tcW w:w="1381" w:type="dxa"/>
          </w:tcPr>
          <w:p w14:paraId="271950E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11416A5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159841F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0D27CF2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465E535D" w14:textId="77777777" w:rsidTr="00B87DC9">
        <w:tc>
          <w:tcPr>
            <w:tcW w:w="1047" w:type="dxa"/>
          </w:tcPr>
          <w:p w14:paraId="70C89210"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846" w:type="dxa"/>
          </w:tcPr>
          <w:p w14:paraId="59986560"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Excise &amp; CST</w:t>
            </w:r>
          </w:p>
        </w:tc>
        <w:tc>
          <w:tcPr>
            <w:tcW w:w="1381" w:type="dxa"/>
          </w:tcPr>
          <w:p w14:paraId="4675ED9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3527976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4AE878C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536E37C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09D2312B" w14:textId="77777777" w:rsidTr="00B87DC9">
        <w:tc>
          <w:tcPr>
            <w:tcW w:w="1047" w:type="dxa"/>
          </w:tcPr>
          <w:p w14:paraId="2BB0E59C"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846" w:type="dxa"/>
          </w:tcPr>
          <w:p w14:paraId="3C656ECF"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Works contract tax</w:t>
            </w:r>
          </w:p>
        </w:tc>
        <w:tc>
          <w:tcPr>
            <w:tcW w:w="1381" w:type="dxa"/>
          </w:tcPr>
          <w:p w14:paraId="1A58CC9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5BACE0E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123D761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5AE7CDE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77FA76D0" w14:textId="77777777" w:rsidTr="00B87DC9">
        <w:tc>
          <w:tcPr>
            <w:tcW w:w="1047" w:type="dxa"/>
          </w:tcPr>
          <w:p w14:paraId="5FB4FED5"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7</w:t>
            </w:r>
          </w:p>
        </w:tc>
        <w:tc>
          <w:tcPr>
            <w:tcW w:w="2846" w:type="dxa"/>
          </w:tcPr>
          <w:p w14:paraId="3DA124C5"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Insurance</w:t>
            </w:r>
          </w:p>
        </w:tc>
        <w:tc>
          <w:tcPr>
            <w:tcW w:w="1381" w:type="dxa"/>
          </w:tcPr>
          <w:p w14:paraId="6A0C68E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7921C08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1EE508D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5390E05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3E8969AB" w14:textId="77777777" w:rsidTr="00B87DC9">
        <w:tc>
          <w:tcPr>
            <w:tcW w:w="1047" w:type="dxa"/>
          </w:tcPr>
          <w:p w14:paraId="5EACFF46"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lastRenderedPageBreak/>
              <w:t>8</w:t>
            </w:r>
          </w:p>
        </w:tc>
        <w:tc>
          <w:tcPr>
            <w:tcW w:w="2846" w:type="dxa"/>
          </w:tcPr>
          <w:p w14:paraId="2DCA080F"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applicable fax and duty (give details)</w:t>
            </w:r>
          </w:p>
        </w:tc>
        <w:tc>
          <w:tcPr>
            <w:tcW w:w="1381" w:type="dxa"/>
          </w:tcPr>
          <w:p w14:paraId="3AA3E2F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3C4619E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685DAC4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6CA62FE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52497BDD" w14:textId="77777777" w:rsidTr="00B87DC9">
        <w:tc>
          <w:tcPr>
            <w:tcW w:w="1047" w:type="dxa"/>
          </w:tcPr>
          <w:p w14:paraId="38A7A58E"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846" w:type="dxa"/>
          </w:tcPr>
          <w:p w14:paraId="128709A9"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 xml:space="preserve">Subtotal </w:t>
            </w:r>
          </w:p>
        </w:tc>
        <w:tc>
          <w:tcPr>
            <w:tcW w:w="1381" w:type="dxa"/>
          </w:tcPr>
          <w:p w14:paraId="618A606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14A1184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032C180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4DA1C68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54BDB022" w14:textId="77777777" w:rsidTr="00B87DC9">
        <w:tc>
          <w:tcPr>
            <w:tcW w:w="1047" w:type="dxa"/>
          </w:tcPr>
          <w:p w14:paraId="6821A9D2"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846" w:type="dxa"/>
          </w:tcPr>
          <w:p w14:paraId="6E7CC3A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381" w:type="dxa"/>
          </w:tcPr>
          <w:p w14:paraId="436A491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5F81C69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10ACC8F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4FA7002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5938926F" w14:textId="77777777" w:rsidTr="00B87DC9">
        <w:tc>
          <w:tcPr>
            <w:tcW w:w="1047" w:type="dxa"/>
          </w:tcPr>
          <w:p w14:paraId="0C1AEBA3"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2846" w:type="dxa"/>
          </w:tcPr>
          <w:p w14:paraId="7FCE732D"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Total (A to E)</w:t>
            </w:r>
          </w:p>
        </w:tc>
        <w:tc>
          <w:tcPr>
            <w:tcW w:w="1381" w:type="dxa"/>
          </w:tcPr>
          <w:p w14:paraId="2E25709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1" w:type="dxa"/>
          </w:tcPr>
          <w:p w14:paraId="6D5C682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96" w:type="dxa"/>
          </w:tcPr>
          <w:p w14:paraId="0D15901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2216" w:type="dxa"/>
          </w:tcPr>
          <w:p w14:paraId="0F44B0A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bl>
    <w:p w14:paraId="6A56A1E2" w14:textId="77777777" w:rsidR="005D50BF" w:rsidRPr="007B66BE" w:rsidRDefault="005D50BF" w:rsidP="005D50BF">
      <w:pPr>
        <w:tabs>
          <w:tab w:val="left" w:pos="1836"/>
        </w:tabs>
        <w:spacing w:after="0" w:line="240" w:lineRule="auto"/>
        <w:jc w:val="both"/>
        <w:rPr>
          <w:rFonts w:ascii="Times New Roman" w:hAnsi="Times New Roman"/>
          <w:b/>
          <w:sz w:val="24"/>
          <w:szCs w:val="24"/>
        </w:rPr>
      </w:pPr>
    </w:p>
    <w:p w14:paraId="188D5B15" w14:textId="77777777" w:rsidR="005D50BF" w:rsidRPr="007B66BE" w:rsidRDefault="005D50BF" w:rsidP="005D50BF">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 INR + FE converted to INR</w:t>
      </w:r>
    </w:p>
    <w:p w14:paraId="01EBF166" w14:textId="77777777" w:rsidR="005D50BF" w:rsidRPr="007B66BE" w:rsidRDefault="005D50BF" w:rsidP="005D50BF">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br w:type="page"/>
      </w:r>
      <w:r w:rsidRPr="007B66BE">
        <w:rPr>
          <w:rFonts w:ascii="Times New Roman" w:hAnsi="Times New Roman"/>
          <w:b/>
          <w:sz w:val="24"/>
          <w:szCs w:val="24"/>
        </w:rPr>
        <w:lastRenderedPageBreak/>
        <w:t>Attachment 1 (e)</w:t>
      </w:r>
    </w:p>
    <w:p w14:paraId="53989571" w14:textId="77777777" w:rsidR="005D50BF" w:rsidRPr="007B66BE" w:rsidRDefault="005D50BF" w:rsidP="005D50BF">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[see regulation 5]</w:t>
      </w:r>
    </w:p>
    <w:p w14:paraId="1FAA0385" w14:textId="77777777" w:rsidR="005D50BF" w:rsidRPr="007B66BE" w:rsidRDefault="005D50BF" w:rsidP="005D50BF">
      <w:pPr>
        <w:tabs>
          <w:tab w:val="left" w:pos="1836"/>
        </w:tabs>
        <w:spacing w:after="0" w:line="240" w:lineRule="auto"/>
        <w:jc w:val="both"/>
        <w:rPr>
          <w:rFonts w:ascii="Times New Roman" w:hAnsi="Times New Roman"/>
          <w:b/>
          <w:sz w:val="24"/>
          <w:szCs w:val="24"/>
        </w:rPr>
      </w:pPr>
    </w:p>
    <w:p w14:paraId="5855CC46" w14:textId="77777777" w:rsidR="005D50BF" w:rsidRPr="007B66BE" w:rsidRDefault="005D50BF" w:rsidP="005D50BF">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Capital cost of pipelines</w:t>
      </w:r>
    </w:p>
    <w:p w14:paraId="6E8A73CA" w14:textId="77777777" w:rsidR="005D50BF" w:rsidRPr="007B66BE" w:rsidRDefault="005D50BF" w:rsidP="005D50BF">
      <w:pPr>
        <w:tabs>
          <w:tab w:val="left" w:pos="1836"/>
        </w:tabs>
        <w:spacing w:after="0" w:line="240" w:lineRule="auto"/>
        <w:jc w:val="center"/>
        <w:rPr>
          <w:rFonts w:ascii="Times New Roman" w:hAnsi="Times New Roman"/>
          <w:b/>
          <w:sz w:val="24"/>
          <w:szCs w:val="24"/>
        </w:rPr>
      </w:pPr>
    </w:p>
    <w:tbl>
      <w:tblPr>
        <w:tblW w:w="10260"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7"/>
        <w:gridCol w:w="3534"/>
        <w:gridCol w:w="1550"/>
        <w:gridCol w:w="1195"/>
        <w:gridCol w:w="1215"/>
        <w:gridCol w:w="1719"/>
      </w:tblGrid>
      <w:tr w:rsidR="005D50BF" w:rsidRPr="007B66BE" w14:paraId="18785454" w14:textId="77777777" w:rsidTr="00B87DC9">
        <w:trPr>
          <w:trHeight w:val="395"/>
        </w:trPr>
        <w:tc>
          <w:tcPr>
            <w:tcW w:w="1047" w:type="dxa"/>
            <w:vAlign w:val="center"/>
          </w:tcPr>
          <w:p w14:paraId="50890ED5"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Sr. No.</w:t>
            </w:r>
          </w:p>
        </w:tc>
        <w:tc>
          <w:tcPr>
            <w:tcW w:w="3534" w:type="dxa"/>
            <w:vAlign w:val="center"/>
          </w:tcPr>
          <w:p w14:paraId="350AE45C"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Description</w:t>
            </w:r>
          </w:p>
        </w:tc>
        <w:tc>
          <w:tcPr>
            <w:tcW w:w="1550" w:type="dxa"/>
            <w:vAlign w:val="center"/>
          </w:tcPr>
          <w:p w14:paraId="7DE7753C"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INR</w:t>
            </w:r>
          </w:p>
        </w:tc>
        <w:tc>
          <w:tcPr>
            <w:tcW w:w="1195" w:type="dxa"/>
            <w:vAlign w:val="center"/>
          </w:tcPr>
          <w:p w14:paraId="33897A81"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FE</w:t>
            </w:r>
          </w:p>
        </w:tc>
        <w:tc>
          <w:tcPr>
            <w:tcW w:w="1215" w:type="dxa"/>
            <w:vAlign w:val="center"/>
          </w:tcPr>
          <w:p w14:paraId="3C2D7C82"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Total (*)</w:t>
            </w:r>
          </w:p>
        </w:tc>
        <w:tc>
          <w:tcPr>
            <w:tcW w:w="1719" w:type="dxa"/>
            <w:vAlign w:val="center"/>
          </w:tcPr>
          <w:p w14:paraId="380E524E"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Technical</w:t>
            </w:r>
            <w:r>
              <w:rPr>
                <w:rFonts w:ascii="Times New Roman" w:hAnsi="Times New Roman"/>
                <w:b/>
                <w:sz w:val="24"/>
                <w:szCs w:val="24"/>
              </w:rPr>
              <w:t xml:space="preserve"> specifications</w:t>
            </w:r>
          </w:p>
        </w:tc>
      </w:tr>
      <w:tr w:rsidR="005D50BF" w:rsidRPr="007B66BE" w14:paraId="6600F259" w14:textId="77777777" w:rsidTr="00B87DC9">
        <w:tc>
          <w:tcPr>
            <w:tcW w:w="1047" w:type="dxa"/>
          </w:tcPr>
          <w:p w14:paraId="5B47D3C2"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3534" w:type="dxa"/>
          </w:tcPr>
          <w:p w14:paraId="6D93B0FC"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550" w:type="dxa"/>
          </w:tcPr>
          <w:p w14:paraId="55F9A8E2"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Indian Rupees</w:t>
            </w:r>
          </w:p>
        </w:tc>
        <w:tc>
          <w:tcPr>
            <w:tcW w:w="1195" w:type="dxa"/>
          </w:tcPr>
          <w:p w14:paraId="65D0D152"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Foreign Exchange</w:t>
            </w:r>
          </w:p>
        </w:tc>
        <w:tc>
          <w:tcPr>
            <w:tcW w:w="1215" w:type="dxa"/>
          </w:tcPr>
          <w:p w14:paraId="16FB3439"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1719" w:type="dxa"/>
          </w:tcPr>
          <w:p w14:paraId="3E0F24BB"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r>
      <w:tr w:rsidR="005D50BF" w:rsidRPr="007B66BE" w14:paraId="0A14711D" w14:textId="77777777" w:rsidTr="00B87DC9">
        <w:trPr>
          <w:trHeight w:val="341"/>
        </w:trPr>
        <w:tc>
          <w:tcPr>
            <w:tcW w:w="1047" w:type="dxa"/>
          </w:tcPr>
          <w:p w14:paraId="4D5E270F" w14:textId="77777777" w:rsidR="005D50BF" w:rsidRPr="007B66BE" w:rsidRDefault="005D50BF" w:rsidP="00B87DC9">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A</w:t>
            </w:r>
          </w:p>
        </w:tc>
        <w:tc>
          <w:tcPr>
            <w:tcW w:w="3534" w:type="dxa"/>
          </w:tcPr>
          <w:p w14:paraId="300D456A" w14:textId="77777777" w:rsidR="005D50BF" w:rsidRPr="007B66BE" w:rsidRDefault="005D50BF" w:rsidP="00B87DC9">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Major Items</w:t>
            </w:r>
          </w:p>
        </w:tc>
        <w:tc>
          <w:tcPr>
            <w:tcW w:w="1550" w:type="dxa"/>
          </w:tcPr>
          <w:p w14:paraId="082CBA9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5" w:type="dxa"/>
          </w:tcPr>
          <w:p w14:paraId="3700015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15" w:type="dxa"/>
          </w:tcPr>
          <w:p w14:paraId="1640141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719" w:type="dxa"/>
          </w:tcPr>
          <w:p w14:paraId="334F73A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30250CCA" w14:textId="77777777" w:rsidTr="00B87DC9">
        <w:tc>
          <w:tcPr>
            <w:tcW w:w="1047" w:type="dxa"/>
          </w:tcPr>
          <w:p w14:paraId="4D4415CA"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3534" w:type="dxa"/>
          </w:tcPr>
          <w:p w14:paraId="4804BF53"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Survey and soil investigation</w:t>
            </w:r>
          </w:p>
        </w:tc>
        <w:tc>
          <w:tcPr>
            <w:tcW w:w="1550" w:type="dxa"/>
          </w:tcPr>
          <w:p w14:paraId="792C9DE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5" w:type="dxa"/>
          </w:tcPr>
          <w:p w14:paraId="3FB397F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15" w:type="dxa"/>
          </w:tcPr>
          <w:p w14:paraId="67D8C25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719" w:type="dxa"/>
          </w:tcPr>
          <w:p w14:paraId="01A4F3A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A6EC814" w14:textId="77777777" w:rsidTr="00B87DC9">
        <w:tc>
          <w:tcPr>
            <w:tcW w:w="1047" w:type="dxa"/>
          </w:tcPr>
          <w:p w14:paraId="18686C2A"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3534" w:type="dxa"/>
          </w:tcPr>
          <w:p w14:paraId="790A50DF"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Land, ROU and crop compensation</w:t>
            </w:r>
          </w:p>
        </w:tc>
        <w:tc>
          <w:tcPr>
            <w:tcW w:w="1550" w:type="dxa"/>
          </w:tcPr>
          <w:p w14:paraId="1BCD79C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5" w:type="dxa"/>
          </w:tcPr>
          <w:p w14:paraId="34C4B13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15" w:type="dxa"/>
          </w:tcPr>
          <w:p w14:paraId="78CF451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719" w:type="dxa"/>
          </w:tcPr>
          <w:p w14:paraId="429BB4A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0EA60F0B" w14:textId="77777777" w:rsidTr="00B87DC9">
        <w:tc>
          <w:tcPr>
            <w:tcW w:w="1047" w:type="dxa"/>
          </w:tcPr>
          <w:p w14:paraId="36FE9DCE"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3534" w:type="dxa"/>
          </w:tcPr>
          <w:p w14:paraId="60F8A8F2"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Line pipes</w:t>
            </w:r>
          </w:p>
        </w:tc>
        <w:tc>
          <w:tcPr>
            <w:tcW w:w="1550" w:type="dxa"/>
          </w:tcPr>
          <w:p w14:paraId="3E76463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5" w:type="dxa"/>
          </w:tcPr>
          <w:p w14:paraId="5A6FD6C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15" w:type="dxa"/>
          </w:tcPr>
          <w:p w14:paraId="0F8FC91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719" w:type="dxa"/>
          </w:tcPr>
          <w:p w14:paraId="1A21682C"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Outer diameter and wall thickness</w:t>
            </w:r>
          </w:p>
        </w:tc>
      </w:tr>
      <w:tr w:rsidR="005D50BF" w:rsidRPr="007B66BE" w14:paraId="21F455A0" w14:textId="77777777" w:rsidTr="00B87DC9">
        <w:tc>
          <w:tcPr>
            <w:tcW w:w="1047" w:type="dxa"/>
          </w:tcPr>
          <w:p w14:paraId="139BCF2C"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3534" w:type="dxa"/>
          </w:tcPr>
          <w:p w14:paraId="5B678AF9"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Line materials</w:t>
            </w:r>
          </w:p>
        </w:tc>
        <w:tc>
          <w:tcPr>
            <w:tcW w:w="1550" w:type="dxa"/>
          </w:tcPr>
          <w:p w14:paraId="2E4B50F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5" w:type="dxa"/>
          </w:tcPr>
          <w:p w14:paraId="1A6D094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15" w:type="dxa"/>
          </w:tcPr>
          <w:p w14:paraId="640935C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719" w:type="dxa"/>
          </w:tcPr>
          <w:p w14:paraId="506085A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4C2F001" w14:textId="77777777" w:rsidTr="00B87DC9">
        <w:tc>
          <w:tcPr>
            <w:tcW w:w="1047" w:type="dxa"/>
          </w:tcPr>
          <w:p w14:paraId="35859B90"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3534" w:type="dxa"/>
          </w:tcPr>
          <w:p w14:paraId="61ADC53E"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Coating and pipe transportation</w:t>
            </w:r>
          </w:p>
        </w:tc>
        <w:tc>
          <w:tcPr>
            <w:tcW w:w="1550" w:type="dxa"/>
          </w:tcPr>
          <w:p w14:paraId="6274C4D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5" w:type="dxa"/>
          </w:tcPr>
          <w:p w14:paraId="34B187B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15" w:type="dxa"/>
          </w:tcPr>
          <w:p w14:paraId="19AF3B4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719" w:type="dxa"/>
          </w:tcPr>
          <w:p w14:paraId="7281486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51C171FA" w14:textId="77777777" w:rsidTr="00B87DC9">
        <w:tc>
          <w:tcPr>
            <w:tcW w:w="1047" w:type="dxa"/>
          </w:tcPr>
          <w:p w14:paraId="257E41E3"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3534" w:type="dxa"/>
          </w:tcPr>
          <w:p w14:paraId="77B26E0A"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Pipeline Laying</w:t>
            </w:r>
          </w:p>
        </w:tc>
        <w:tc>
          <w:tcPr>
            <w:tcW w:w="1550" w:type="dxa"/>
          </w:tcPr>
          <w:p w14:paraId="133467E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5" w:type="dxa"/>
          </w:tcPr>
          <w:p w14:paraId="5C82BC8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15" w:type="dxa"/>
          </w:tcPr>
          <w:p w14:paraId="1E88001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719" w:type="dxa"/>
          </w:tcPr>
          <w:p w14:paraId="6278DCF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44752146" w14:textId="77777777" w:rsidTr="00B87DC9">
        <w:tc>
          <w:tcPr>
            <w:tcW w:w="1047" w:type="dxa"/>
          </w:tcPr>
          <w:p w14:paraId="053E6EE6"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7</w:t>
            </w:r>
          </w:p>
        </w:tc>
        <w:tc>
          <w:tcPr>
            <w:tcW w:w="3534" w:type="dxa"/>
          </w:tcPr>
          <w:p w14:paraId="47311052"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Cathodic protection</w:t>
            </w:r>
          </w:p>
        </w:tc>
        <w:tc>
          <w:tcPr>
            <w:tcW w:w="1550" w:type="dxa"/>
          </w:tcPr>
          <w:p w14:paraId="404BFE6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5" w:type="dxa"/>
          </w:tcPr>
          <w:p w14:paraId="3E6C268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15" w:type="dxa"/>
          </w:tcPr>
          <w:p w14:paraId="560F438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719" w:type="dxa"/>
          </w:tcPr>
          <w:p w14:paraId="229EE2F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76E3AA4E" w14:textId="77777777" w:rsidTr="00B87DC9">
        <w:tc>
          <w:tcPr>
            <w:tcW w:w="1047" w:type="dxa"/>
          </w:tcPr>
          <w:p w14:paraId="5C8A5F95"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8</w:t>
            </w:r>
          </w:p>
        </w:tc>
        <w:tc>
          <w:tcPr>
            <w:tcW w:w="3534" w:type="dxa"/>
          </w:tcPr>
          <w:p w14:paraId="4381B936"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OFC, telecom and telesupervisory system</w:t>
            </w:r>
          </w:p>
        </w:tc>
        <w:tc>
          <w:tcPr>
            <w:tcW w:w="1550" w:type="dxa"/>
          </w:tcPr>
          <w:p w14:paraId="62AB1D8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5" w:type="dxa"/>
          </w:tcPr>
          <w:p w14:paraId="5999179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15" w:type="dxa"/>
          </w:tcPr>
          <w:p w14:paraId="6129E6B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719" w:type="dxa"/>
          </w:tcPr>
          <w:p w14:paraId="1F861BC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3C6C776A" w14:textId="77777777" w:rsidTr="00B87DC9">
        <w:tc>
          <w:tcPr>
            <w:tcW w:w="1047" w:type="dxa"/>
          </w:tcPr>
          <w:p w14:paraId="17096175"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9</w:t>
            </w:r>
          </w:p>
        </w:tc>
        <w:tc>
          <w:tcPr>
            <w:tcW w:w="3534" w:type="dxa"/>
          </w:tcPr>
          <w:p w14:paraId="5DEC875D"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SCADA &amp; APPC system</w:t>
            </w:r>
          </w:p>
        </w:tc>
        <w:tc>
          <w:tcPr>
            <w:tcW w:w="1550" w:type="dxa"/>
          </w:tcPr>
          <w:p w14:paraId="5611EE0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5" w:type="dxa"/>
          </w:tcPr>
          <w:p w14:paraId="08E543F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15" w:type="dxa"/>
          </w:tcPr>
          <w:p w14:paraId="5E6CD76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719" w:type="dxa"/>
          </w:tcPr>
          <w:p w14:paraId="1091977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3633DD08" w14:textId="77777777" w:rsidTr="00B87DC9">
        <w:tc>
          <w:tcPr>
            <w:tcW w:w="1047" w:type="dxa"/>
          </w:tcPr>
          <w:p w14:paraId="282DE66A"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r>
              <w:rPr>
                <w:rFonts w:ascii="Times New Roman" w:hAnsi="Times New Roman"/>
                <w:sz w:val="24"/>
                <w:szCs w:val="24"/>
              </w:rPr>
              <w:t>1</w:t>
            </w:r>
          </w:p>
        </w:tc>
        <w:tc>
          <w:tcPr>
            <w:tcW w:w="3534" w:type="dxa"/>
          </w:tcPr>
          <w:p w14:paraId="03ED403C"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Power source</w:t>
            </w:r>
          </w:p>
        </w:tc>
        <w:tc>
          <w:tcPr>
            <w:tcW w:w="1550" w:type="dxa"/>
          </w:tcPr>
          <w:p w14:paraId="3FC5FB7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5" w:type="dxa"/>
          </w:tcPr>
          <w:p w14:paraId="294CCA8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15" w:type="dxa"/>
          </w:tcPr>
          <w:p w14:paraId="0201EBF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719" w:type="dxa"/>
          </w:tcPr>
          <w:p w14:paraId="1EC63D8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F2E2709" w14:textId="77777777" w:rsidTr="00B87DC9">
        <w:tc>
          <w:tcPr>
            <w:tcW w:w="1047" w:type="dxa"/>
          </w:tcPr>
          <w:p w14:paraId="7EB35D16"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r>
              <w:rPr>
                <w:rFonts w:ascii="Times New Roman" w:hAnsi="Times New Roman"/>
                <w:sz w:val="24"/>
                <w:szCs w:val="24"/>
              </w:rPr>
              <w:t>2</w:t>
            </w:r>
          </w:p>
        </w:tc>
        <w:tc>
          <w:tcPr>
            <w:tcW w:w="3534" w:type="dxa"/>
          </w:tcPr>
          <w:p w14:paraId="42070563"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550" w:type="dxa"/>
          </w:tcPr>
          <w:p w14:paraId="22666C2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5" w:type="dxa"/>
          </w:tcPr>
          <w:p w14:paraId="4E4ED43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15" w:type="dxa"/>
          </w:tcPr>
          <w:p w14:paraId="412F9AC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719" w:type="dxa"/>
          </w:tcPr>
          <w:p w14:paraId="5A5237A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30294690" w14:textId="77777777" w:rsidTr="00B87DC9">
        <w:tc>
          <w:tcPr>
            <w:tcW w:w="1047" w:type="dxa"/>
          </w:tcPr>
          <w:p w14:paraId="489C598A"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3534" w:type="dxa"/>
          </w:tcPr>
          <w:p w14:paraId="3123D1BC"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550" w:type="dxa"/>
          </w:tcPr>
          <w:p w14:paraId="4631E18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5" w:type="dxa"/>
          </w:tcPr>
          <w:p w14:paraId="02A5D5C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15" w:type="dxa"/>
          </w:tcPr>
          <w:p w14:paraId="2F07160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719" w:type="dxa"/>
          </w:tcPr>
          <w:p w14:paraId="3DE5B3A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7F4A5A3E" w14:textId="77777777" w:rsidTr="00B87DC9">
        <w:tc>
          <w:tcPr>
            <w:tcW w:w="1047" w:type="dxa"/>
          </w:tcPr>
          <w:p w14:paraId="3A84CDB1"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3534" w:type="dxa"/>
          </w:tcPr>
          <w:p w14:paraId="13D3CEC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550" w:type="dxa"/>
          </w:tcPr>
          <w:p w14:paraId="3FB15D9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5" w:type="dxa"/>
          </w:tcPr>
          <w:p w14:paraId="1260893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15" w:type="dxa"/>
          </w:tcPr>
          <w:p w14:paraId="1C7D5D5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719" w:type="dxa"/>
          </w:tcPr>
          <w:p w14:paraId="1071F82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899ED74" w14:textId="77777777" w:rsidTr="00B87DC9">
        <w:tc>
          <w:tcPr>
            <w:tcW w:w="1047" w:type="dxa"/>
          </w:tcPr>
          <w:p w14:paraId="6274E772"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B</w:t>
            </w:r>
          </w:p>
        </w:tc>
        <w:tc>
          <w:tcPr>
            <w:tcW w:w="3534" w:type="dxa"/>
          </w:tcPr>
          <w:p w14:paraId="39DFE20C"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Minor items</w:t>
            </w:r>
          </w:p>
        </w:tc>
        <w:tc>
          <w:tcPr>
            <w:tcW w:w="1550" w:type="dxa"/>
          </w:tcPr>
          <w:p w14:paraId="5CEFB3D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5" w:type="dxa"/>
          </w:tcPr>
          <w:p w14:paraId="72D2EB8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15" w:type="dxa"/>
          </w:tcPr>
          <w:p w14:paraId="20A2DBF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719" w:type="dxa"/>
          </w:tcPr>
          <w:p w14:paraId="22DD232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580C6A3E" w14:textId="77777777" w:rsidTr="00B87DC9">
        <w:tc>
          <w:tcPr>
            <w:tcW w:w="1047" w:type="dxa"/>
          </w:tcPr>
          <w:p w14:paraId="643738A8"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3534" w:type="dxa"/>
          </w:tcPr>
          <w:p w14:paraId="358563BE"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Ocean freight</w:t>
            </w:r>
          </w:p>
        </w:tc>
        <w:tc>
          <w:tcPr>
            <w:tcW w:w="1550" w:type="dxa"/>
          </w:tcPr>
          <w:p w14:paraId="59503A4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5" w:type="dxa"/>
          </w:tcPr>
          <w:p w14:paraId="75D88FD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15" w:type="dxa"/>
          </w:tcPr>
          <w:p w14:paraId="1013AB2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719" w:type="dxa"/>
          </w:tcPr>
          <w:p w14:paraId="5D992AD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743599D5" w14:textId="77777777" w:rsidTr="00B87DC9">
        <w:tc>
          <w:tcPr>
            <w:tcW w:w="1047" w:type="dxa"/>
          </w:tcPr>
          <w:p w14:paraId="6F54AFF3"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3534" w:type="dxa"/>
          </w:tcPr>
          <w:p w14:paraId="1EEEFEE8"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Customs duty</w:t>
            </w:r>
          </w:p>
        </w:tc>
        <w:tc>
          <w:tcPr>
            <w:tcW w:w="1550" w:type="dxa"/>
          </w:tcPr>
          <w:p w14:paraId="51B5C70C"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5" w:type="dxa"/>
          </w:tcPr>
          <w:p w14:paraId="45A1FD1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15" w:type="dxa"/>
          </w:tcPr>
          <w:p w14:paraId="72780EA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719" w:type="dxa"/>
          </w:tcPr>
          <w:p w14:paraId="02D6598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317DD2F5" w14:textId="77777777" w:rsidTr="00B87DC9">
        <w:tc>
          <w:tcPr>
            <w:tcW w:w="1047" w:type="dxa"/>
          </w:tcPr>
          <w:p w14:paraId="475B8202"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3534" w:type="dxa"/>
          </w:tcPr>
          <w:p w14:paraId="1C975A6D"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Port handling</w:t>
            </w:r>
          </w:p>
        </w:tc>
        <w:tc>
          <w:tcPr>
            <w:tcW w:w="1550" w:type="dxa"/>
          </w:tcPr>
          <w:p w14:paraId="7574B6F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5" w:type="dxa"/>
          </w:tcPr>
          <w:p w14:paraId="199B80B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15" w:type="dxa"/>
          </w:tcPr>
          <w:p w14:paraId="7DA4B5E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719" w:type="dxa"/>
          </w:tcPr>
          <w:p w14:paraId="32E25FB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4327C3B6" w14:textId="77777777" w:rsidTr="00B87DC9">
        <w:tc>
          <w:tcPr>
            <w:tcW w:w="1047" w:type="dxa"/>
          </w:tcPr>
          <w:p w14:paraId="4312C9AF"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3534" w:type="dxa"/>
          </w:tcPr>
          <w:p w14:paraId="42D01FC2"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Inland freight</w:t>
            </w:r>
          </w:p>
        </w:tc>
        <w:tc>
          <w:tcPr>
            <w:tcW w:w="1550" w:type="dxa"/>
          </w:tcPr>
          <w:p w14:paraId="455F1F8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5" w:type="dxa"/>
          </w:tcPr>
          <w:p w14:paraId="6D48836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15" w:type="dxa"/>
          </w:tcPr>
          <w:p w14:paraId="11E5398B"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719" w:type="dxa"/>
          </w:tcPr>
          <w:p w14:paraId="21DD558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7983F2E9" w14:textId="77777777" w:rsidTr="00B87DC9">
        <w:tc>
          <w:tcPr>
            <w:tcW w:w="1047" w:type="dxa"/>
          </w:tcPr>
          <w:p w14:paraId="678BED83"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3534" w:type="dxa"/>
          </w:tcPr>
          <w:p w14:paraId="7E23B6F8"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Excise &amp; CST</w:t>
            </w:r>
          </w:p>
        </w:tc>
        <w:tc>
          <w:tcPr>
            <w:tcW w:w="1550" w:type="dxa"/>
          </w:tcPr>
          <w:p w14:paraId="3B2F360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5" w:type="dxa"/>
          </w:tcPr>
          <w:p w14:paraId="1D37FCE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15" w:type="dxa"/>
          </w:tcPr>
          <w:p w14:paraId="07EE5F19"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719" w:type="dxa"/>
          </w:tcPr>
          <w:p w14:paraId="5EC2FD8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B04E53E" w14:textId="77777777" w:rsidTr="00B87DC9">
        <w:tc>
          <w:tcPr>
            <w:tcW w:w="1047" w:type="dxa"/>
          </w:tcPr>
          <w:p w14:paraId="560AC58F"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3534" w:type="dxa"/>
          </w:tcPr>
          <w:p w14:paraId="7649F4F5"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Works contract tax</w:t>
            </w:r>
          </w:p>
        </w:tc>
        <w:tc>
          <w:tcPr>
            <w:tcW w:w="1550" w:type="dxa"/>
          </w:tcPr>
          <w:p w14:paraId="0E475E6E"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5" w:type="dxa"/>
          </w:tcPr>
          <w:p w14:paraId="62FE6C83"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15" w:type="dxa"/>
          </w:tcPr>
          <w:p w14:paraId="5595D38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719" w:type="dxa"/>
          </w:tcPr>
          <w:p w14:paraId="6FE0B82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56579B89" w14:textId="77777777" w:rsidTr="00B87DC9">
        <w:tc>
          <w:tcPr>
            <w:tcW w:w="1047" w:type="dxa"/>
          </w:tcPr>
          <w:p w14:paraId="25DB3CCA"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7</w:t>
            </w:r>
          </w:p>
        </w:tc>
        <w:tc>
          <w:tcPr>
            <w:tcW w:w="3534" w:type="dxa"/>
          </w:tcPr>
          <w:p w14:paraId="66B7CCE0"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Insurance</w:t>
            </w:r>
          </w:p>
        </w:tc>
        <w:tc>
          <w:tcPr>
            <w:tcW w:w="1550" w:type="dxa"/>
          </w:tcPr>
          <w:p w14:paraId="343B8FC2"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5" w:type="dxa"/>
          </w:tcPr>
          <w:p w14:paraId="6C06CBE8"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15" w:type="dxa"/>
          </w:tcPr>
          <w:p w14:paraId="5BC97997"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719" w:type="dxa"/>
          </w:tcPr>
          <w:p w14:paraId="5B4A8EDD"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1FF09F45" w14:textId="77777777" w:rsidTr="00B87DC9">
        <w:tc>
          <w:tcPr>
            <w:tcW w:w="1047" w:type="dxa"/>
          </w:tcPr>
          <w:p w14:paraId="79F6BC25" w14:textId="77777777" w:rsidR="005D50BF" w:rsidRPr="007B66BE" w:rsidRDefault="005D50BF" w:rsidP="00B87DC9">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8</w:t>
            </w:r>
          </w:p>
        </w:tc>
        <w:tc>
          <w:tcPr>
            <w:tcW w:w="3534" w:type="dxa"/>
          </w:tcPr>
          <w:p w14:paraId="099CCE6E" w14:textId="77777777" w:rsidR="005D50BF" w:rsidRPr="007B66BE" w:rsidRDefault="005D50BF" w:rsidP="00B87DC9">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 xml:space="preserve">Any other </w:t>
            </w:r>
            <w:r>
              <w:rPr>
                <w:rFonts w:ascii="Times New Roman" w:hAnsi="Times New Roman"/>
                <w:sz w:val="24"/>
                <w:szCs w:val="24"/>
              </w:rPr>
              <w:t>cost</w:t>
            </w:r>
            <w:r w:rsidRPr="007B66BE">
              <w:rPr>
                <w:rFonts w:ascii="Times New Roman" w:hAnsi="Times New Roman"/>
                <w:sz w:val="24"/>
                <w:szCs w:val="24"/>
              </w:rPr>
              <w:t xml:space="preserve"> (give details)</w:t>
            </w:r>
          </w:p>
        </w:tc>
        <w:tc>
          <w:tcPr>
            <w:tcW w:w="1550" w:type="dxa"/>
          </w:tcPr>
          <w:p w14:paraId="5FA8168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5" w:type="dxa"/>
          </w:tcPr>
          <w:p w14:paraId="4E74CDDF"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15" w:type="dxa"/>
          </w:tcPr>
          <w:p w14:paraId="720AD0E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719" w:type="dxa"/>
          </w:tcPr>
          <w:p w14:paraId="23FC4505"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6EAA473F" w14:textId="77777777" w:rsidTr="00B87DC9">
        <w:tc>
          <w:tcPr>
            <w:tcW w:w="1047" w:type="dxa"/>
          </w:tcPr>
          <w:p w14:paraId="6D1AD45C"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3534" w:type="dxa"/>
          </w:tcPr>
          <w:p w14:paraId="3951B366"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 xml:space="preserve">Subtotal </w:t>
            </w:r>
          </w:p>
        </w:tc>
        <w:tc>
          <w:tcPr>
            <w:tcW w:w="1550" w:type="dxa"/>
          </w:tcPr>
          <w:p w14:paraId="0E5C322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5" w:type="dxa"/>
          </w:tcPr>
          <w:p w14:paraId="01FC39A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15" w:type="dxa"/>
          </w:tcPr>
          <w:p w14:paraId="443C02A6"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719" w:type="dxa"/>
          </w:tcPr>
          <w:p w14:paraId="4D3E6B61"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r w:rsidR="005D50BF" w:rsidRPr="007B66BE" w14:paraId="39EBA3A6" w14:textId="77777777" w:rsidTr="00B87DC9">
        <w:tc>
          <w:tcPr>
            <w:tcW w:w="1047" w:type="dxa"/>
          </w:tcPr>
          <w:p w14:paraId="157C2204" w14:textId="77777777" w:rsidR="005D50BF" w:rsidRPr="007B66BE" w:rsidRDefault="005D50BF" w:rsidP="00B87DC9">
            <w:pPr>
              <w:tabs>
                <w:tab w:val="left" w:pos="1836"/>
              </w:tabs>
              <w:spacing w:after="0" w:line="240" w:lineRule="auto"/>
              <w:jc w:val="center"/>
              <w:rPr>
                <w:rFonts w:ascii="Times New Roman" w:hAnsi="Times New Roman"/>
                <w:sz w:val="24"/>
                <w:szCs w:val="24"/>
              </w:rPr>
            </w:pPr>
          </w:p>
        </w:tc>
        <w:tc>
          <w:tcPr>
            <w:tcW w:w="3534" w:type="dxa"/>
          </w:tcPr>
          <w:p w14:paraId="5631BD1B" w14:textId="77777777" w:rsidR="005D50BF" w:rsidRPr="007B66BE" w:rsidRDefault="005D50BF" w:rsidP="00B87DC9">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Total (A +B)</w:t>
            </w:r>
          </w:p>
        </w:tc>
        <w:tc>
          <w:tcPr>
            <w:tcW w:w="1550" w:type="dxa"/>
          </w:tcPr>
          <w:p w14:paraId="4D30A3D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195" w:type="dxa"/>
          </w:tcPr>
          <w:p w14:paraId="5E0AC360"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215" w:type="dxa"/>
          </w:tcPr>
          <w:p w14:paraId="5DF62A44"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c>
          <w:tcPr>
            <w:tcW w:w="1719" w:type="dxa"/>
          </w:tcPr>
          <w:p w14:paraId="47C05E3A" w14:textId="77777777" w:rsidR="005D50BF" w:rsidRPr="007B66BE" w:rsidRDefault="005D50BF" w:rsidP="00B87DC9">
            <w:pPr>
              <w:tabs>
                <w:tab w:val="left" w:pos="1836"/>
              </w:tabs>
              <w:spacing w:after="0" w:line="240" w:lineRule="auto"/>
              <w:jc w:val="both"/>
              <w:rPr>
                <w:rFonts w:ascii="Times New Roman" w:hAnsi="Times New Roman"/>
                <w:sz w:val="24"/>
                <w:szCs w:val="24"/>
              </w:rPr>
            </w:pPr>
          </w:p>
        </w:tc>
      </w:tr>
    </w:tbl>
    <w:p w14:paraId="1FF1E336" w14:textId="77777777" w:rsidR="005D50BF" w:rsidRPr="007B66BE" w:rsidRDefault="005D50BF" w:rsidP="005D50BF">
      <w:pPr>
        <w:tabs>
          <w:tab w:val="left" w:pos="1836"/>
        </w:tabs>
        <w:spacing w:after="0" w:line="240" w:lineRule="auto"/>
        <w:rPr>
          <w:rFonts w:ascii="Times New Roman" w:hAnsi="Times New Roman"/>
          <w:b/>
          <w:sz w:val="24"/>
          <w:szCs w:val="24"/>
        </w:rPr>
      </w:pPr>
    </w:p>
    <w:p w14:paraId="1DA6422C" w14:textId="77777777" w:rsidR="005D50BF" w:rsidRPr="007B66BE" w:rsidRDefault="005D50BF" w:rsidP="005D50BF">
      <w:pPr>
        <w:tabs>
          <w:tab w:val="left" w:pos="1836"/>
        </w:tabs>
        <w:spacing w:after="0" w:line="240" w:lineRule="auto"/>
        <w:rPr>
          <w:rFonts w:ascii="Times New Roman" w:hAnsi="Times New Roman"/>
          <w:b/>
          <w:sz w:val="24"/>
          <w:szCs w:val="24"/>
        </w:rPr>
      </w:pPr>
      <w:r w:rsidRPr="007B66BE">
        <w:rPr>
          <w:rFonts w:ascii="Times New Roman" w:hAnsi="Times New Roman"/>
          <w:b/>
          <w:sz w:val="24"/>
          <w:szCs w:val="24"/>
        </w:rPr>
        <w:t>(*) INR + FE converted to INR</w:t>
      </w:r>
    </w:p>
    <w:p w14:paraId="0E454444" w14:textId="77777777" w:rsidR="005D50BF" w:rsidRPr="007B66BE" w:rsidRDefault="005D50BF" w:rsidP="005D50BF">
      <w:pPr>
        <w:spacing w:after="0" w:line="240" w:lineRule="auto"/>
        <w:jc w:val="center"/>
        <w:rPr>
          <w:rFonts w:ascii="Times New Roman" w:hAnsi="Times New Roman"/>
          <w:b/>
          <w:sz w:val="24"/>
          <w:szCs w:val="24"/>
        </w:rPr>
      </w:pPr>
      <w:r w:rsidRPr="007B66BE">
        <w:rPr>
          <w:rFonts w:ascii="Times New Roman" w:hAnsi="Times New Roman"/>
          <w:b/>
          <w:sz w:val="24"/>
          <w:szCs w:val="24"/>
        </w:rPr>
        <w:br w:type="page"/>
      </w:r>
      <w:r w:rsidRPr="007B66BE">
        <w:rPr>
          <w:rFonts w:ascii="Times New Roman" w:hAnsi="Times New Roman"/>
          <w:b/>
          <w:sz w:val="24"/>
          <w:szCs w:val="24"/>
        </w:rPr>
        <w:lastRenderedPageBreak/>
        <w:t>Attachment 1 (f)</w:t>
      </w:r>
    </w:p>
    <w:p w14:paraId="1258939D" w14:textId="77777777" w:rsidR="005D50BF" w:rsidRPr="007B66BE" w:rsidRDefault="005D50BF" w:rsidP="005D50BF">
      <w:pPr>
        <w:spacing w:after="0" w:line="240" w:lineRule="auto"/>
        <w:jc w:val="center"/>
        <w:rPr>
          <w:rFonts w:ascii="Times New Roman" w:hAnsi="Times New Roman"/>
          <w:sz w:val="24"/>
          <w:szCs w:val="24"/>
        </w:rPr>
      </w:pPr>
      <w:r w:rsidRPr="007B66BE">
        <w:rPr>
          <w:rFonts w:ascii="Times New Roman" w:hAnsi="Times New Roman"/>
          <w:sz w:val="24"/>
          <w:szCs w:val="24"/>
        </w:rPr>
        <w:t xml:space="preserve">[see regulation 5] </w:t>
      </w:r>
    </w:p>
    <w:p w14:paraId="6B239645" w14:textId="77777777" w:rsidR="005D50BF" w:rsidRPr="007B66BE" w:rsidRDefault="005D50BF" w:rsidP="005D50BF">
      <w:pPr>
        <w:spacing w:after="0" w:line="240" w:lineRule="auto"/>
        <w:ind w:left="2160" w:firstLine="720"/>
        <w:rPr>
          <w:rFonts w:ascii="Times New Roman" w:hAnsi="Times New Roman"/>
          <w:b/>
          <w:sz w:val="24"/>
          <w:szCs w:val="24"/>
        </w:rPr>
      </w:pPr>
      <w:r w:rsidRPr="007B66BE">
        <w:rPr>
          <w:rFonts w:ascii="Times New Roman" w:hAnsi="Times New Roman"/>
          <w:b/>
          <w:sz w:val="24"/>
          <w:szCs w:val="24"/>
        </w:rPr>
        <w:t xml:space="preserve">Profit and Loss Account ($)   </w:t>
      </w:r>
      <w:r w:rsidRPr="007B66BE">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w:t>
      </w:r>
      <w:r w:rsidRPr="007B66BE">
        <w:rPr>
          <w:rFonts w:ascii="Times New Roman" w:hAnsi="Times New Roman"/>
          <w:b/>
          <w:sz w:val="24"/>
          <w:szCs w:val="24"/>
        </w:rPr>
        <w:t>Rs.</w:t>
      </w:r>
    </w:p>
    <w:tbl>
      <w:tblPr>
        <w:tblW w:w="10411"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6"/>
        <w:gridCol w:w="3705"/>
        <w:gridCol w:w="972"/>
        <w:gridCol w:w="993"/>
        <w:gridCol w:w="992"/>
        <w:gridCol w:w="992"/>
        <w:gridCol w:w="567"/>
        <w:gridCol w:w="1134"/>
      </w:tblGrid>
      <w:tr w:rsidR="005D50BF" w:rsidRPr="007B66BE" w14:paraId="61812A54" w14:textId="77777777" w:rsidTr="00B87DC9">
        <w:trPr>
          <w:trHeight w:val="323"/>
        </w:trPr>
        <w:tc>
          <w:tcPr>
            <w:tcW w:w="1056" w:type="dxa"/>
            <w:vAlign w:val="center"/>
          </w:tcPr>
          <w:p w14:paraId="4F48C3A9" w14:textId="77777777" w:rsidR="005D50BF" w:rsidRPr="007B66BE" w:rsidRDefault="005D50BF" w:rsidP="00B87DC9">
            <w:pPr>
              <w:spacing w:after="0" w:line="240" w:lineRule="auto"/>
              <w:jc w:val="center"/>
              <w:rPr>
                <w:rFonts w:ascii="Times New Roman" w:hAnsi="Times New Roman"/>
                <w:b/>
                <w:sz w:val="24"/>
                <w:szCs w:val="24"/>
              </w:rPr>
            </w:pPr>
            <w:r w:rsidRPr="007B66BE">
              <w:rPr>
                <w:rFonts w:ascii="Times New Roman" w:hAnsi="Times New Roman"/>
                <w:b/>
                <w:sz w:val="24"/>
                <w:szCs w:val="24"/>
              </w:rPr>
              <w:t>Sr. No.</w:t>
            </w:r>
          </w:p>
        </w:tc>
        <w:tc>
          <w:tcPr>
            <w:tcW w:w="3705" w:type="dxa"/>
            <w:vAlign w:val="center"/>
          </w:tcPr>
          <w:p w14:paraId="35870821" w14:textId="77777777" w:rsidR="005D50BF" w:rsidRPr="007B66BE" w:rsidRDefault="005D50BF" w:rsidP="00B87DC9">
            <w:pPr>
              <w:spacing w:after="0" w:line="240" w:lineRule="auto"/>
              <w:jc w:val="center"/>
              <w:rPr>
                <w:rFonts w:ascii="Times New Roman" w:hAnsi="Times New Roman"/>
                <w:b/>
                <w:sz w:val="24"/>
                <w:szCs w:val="24"/>
              </w:rPr>
            </w:pPr>
            <w:r w:rsidRPr="007B66BE">
              <w:rPr>
                <w:rFonts w:ascii="Times New Roman" w:hAnsi="Times New Roman"/>
                <w:b/>
                <w:sz w:val="24"/>
                <w:szCs w:val="24"/>
              </w:rPr>
              <w:t>Description</w:t>
            </w:r>
          </w:p>
        </w:tc>
        <w:tc>
          <w:tcPr>
            <w:tcW w:w="972" w:type="dxa"/>
            <w:vAlign w:val="center"/>
          </w:tcPr>
          <w:p w14:paraId="184FBCBF" w14:textId="77777777" w:rsidR="005D50BF" w:rsidRPr="007B66BE" w:rsidRDefault="005D50BF" w:rsidP="00B87DC9">
            <w:pPr>
              <w:spacing w:after="0" w:line="240" w:lineRule="auto"/>
              <w:jc w:val="center"/>
              <w:rPr>
                <w:rFonts w:ascii="Times New Roman" w:hAnsi="Times New Roman"/>
                <w:b/>
                <w:sz w:val="24"/>
                <w:szCs w:val="24"/>
              </w:rPr>
            </w:pPr>
            <w:r w:rsidRPr="007B66BE">
              <w:rPr>
                <w:rFonts w:ascii="Times New Roman" w:hAnsi="Times New Roman"/>
                <w:b/>
                <w:sz w:val="24"/>
                <w:szCs w:val="24"/>
              </w:rPr>
              <w:t>Year 1</w:t>
            </w:r>
          </w:p>
        </w:tc>
        <w:tc>
          <w:tcPr>
            <w:tcW w:w="993" w:type="dxa"/>
            <w:vAlign w:val="center"/>
          </w:tcPr>
          <w:p w14:paraId="4608AE4C" w14:textId="77777777" w:rsidR="005D50BF" w:rsidRPr="007B66BE" w:rsidRDefault="005D50BF" w:rsidP="00B87DC9">
            <w:pPr>
              <w:spacing w:after="0" w:line="240" w:lineRule="auto"/>
              <w:jc w:val="center"/>
              <w:rPr>
                <w:rFonts w:ascii="Times New Roman" w:hAnsi="Times New Roman"/>
                <w:b/>
                <w:sz w:val="24"/>
                <w:szCs w:val="24"/>
              </w:rPr>
            </w:pPr>
            <w:r w:rsidRPr="007B66BE">
              <w:rPr>
                <w:rFonts w:ascii="Times New Roman" w:hAnsi="Times New Roman"/>
                <w:b/>
                <w:sz w:val="24"/>
                <w:szCs w:val="24"/>
              </w:rPr>
              <w:t>Year 2</w:t>
            </w:r>
          </w:p>
        </w:tc>
        <w:tc>
          <w:tcPr>
            <w:tcW w:w="992" w:type="dxa"/>
            <w:vAlign w:val="center"/>
          </w:tcPr>
          <w:p w14:paraId="56137B51" w14:textId="77777777" w:rsidR="005D50BF" w:rsidRPr="007B66BE" w:rsidRDefault="005D50BF" w:rsidP="00B87DC9">
            <w:pPr>
              <w:spacing w:after="0" w:line="240" w:lineRule="auto"/>
              <w:jc w:val="center"/>
              <w:rPr>
                <w:rFonts w:ascii="Times New Roman" w:hAnsi="Times New Roman"/>
                <w:b/>
                <w:sz w:val="24"/>
                <w:szCs w:val="24"/>
              </w:rPr>
            </w:pPr>
            <w:r w:rsidRPr="007B66BE">
              <w:rPr>
                <w:rFonts w:ascii="Times New Roman" w:hAnsi="Times New Roman"/>
                <w:b/>
                <w:sz w:val="24"/>
                <w:szCs w:val="24"/>
              </w:rPr>
              <w:t>Year 3</w:t>
            </w:r>
          </w:p>
        </w:tc>
        <w:tc>
          <w:tcPr>
            <w:tcW w:w="992" w:type="dxa"/>
            <w:vAlign w:val="center"/>
          </w:tcPr>
          <w:p w14:paraId="446EA6DF" w14:textId="77777777" w:rsidR="005D50BF" w:rsidRPr="007B66BE" w:rsidRDefault="005D50BF" w:rsidP="00B87DC9">
            <w:pPr>
              <w:spacing w:after="0" w:line="240" w:lineRule="auto"/>
              <w:jc w:val="center"/>
              <w:rPr>
                <w:rFonts w:ascii="Times New Roman" w:hAnsi="Times New Roman"/>
                <w:b/>
                <w:sz w:val="24"/>
                <w:szCs w:val="24"/>
              </w:rPr>
            </w:pPr>
            <w:r w:rsidRPr="007B66BE">
              <w:rPr>
                <w:rFonts w:ascii="Times New Roman" w:hAnsi="Times New Roman"/>
                <w:b/>
                <w:sz w:val="24"/>
                <w:szCs w:val="24"/>
              </w:rPr>
              <w:t>Year 4</w:t>
            </w:r>
          </w:p>
        </w:tc>
        <w:tc>
          <w:tcPr>
            <w:tcW w:w="567" w:type="dxa"/>
            <w:vAlign w:val="center"/>
          </w:tcPr>
          <w:p w14:paraId="640487AF" w14:textId="77777777" w:rsidR="005D50BF" w:rsidRPr="007B66BE" w:rsidRDefault="005D50BF" w:rsidP="00B87DC9">
            <w:pPr>
              <w:spacing w:after="0" w:line="240" w:lineRule="auto"/>
              <w:jc w:val="center"/>
              <w:rPr>
                <w:rFonts w:ascii="Times New Roman" w:hAnsi="Times New Roman"/>
                <w:b/>
                <w:sz w:val="24"/>
                <w:szCs w:val="24"/>
              </w:rPr>
            </w:pPr>
            <w:r w:rsidRPr="007B66BE">
              <w:rPr>
                <w:rFonts w:ascii="Times New Roman" w:hAnsi="Times New Roman"/>
                <w:b/>
                <w:sz w:val="24"/>
                <w:szCs w:val="24"/>
              </w:rPr>
              <w:t>--------</w:t>
            </w:r>
          </w:p>
        </w:tc>
        <w:tc>
          <w:tcPr>
            <w:tcW w:w="1134" w:type="dxa"/>
            <w:vAlign w:val="center"/>
          </w:tcPr>
          <w:p w14:paraId="1CD63A24" w14:textId="77777777" w:rsidR="005D50BF" w:rsidRPr="007B66BE" w:rsidRDefault="005D50BF" w:rsidP="00B87DC9">
            <w:pPr>
              <w:spacing w:after="0" w:line="240" w:lineRule="auto"/>
              <w:jc w:val="center"/>
              <w:rPr>
                <w:rFonts w:ascii="Times New Roman" w:hAnsi="Times New Roman"/>
                <w:b/>
                <w:sz w:val="24"/>
                <w:szCs w:val="24"/>
              </w:rPr>
            </w:pPr>
            <w:r w:rsidRPr="007B66BE">
              <w:rPr>
                <w:rFonts w:ascii="Times New Roman" w:hAnsi="Times New Roman"/>
                <w:b/>
                <w:sz w:val="24"/>
                <w:szCs w:val="24"/>
              </w:rPr>
              <w:t>Year 25</w:t>
            </w:r>
          </w:p>
        </w:tc>
      </w:tr>
      <w:tr w:rsidR="005D50BF" w:rsidRPr="007B66BE" w14:paraId="34E1497E" w14:textId="77777777" w:rsidTr="00B87DC9">
        <w:trPr>
          <w:trHeight w:val="341"/>
        </w:trPr>
        <w:tc>
          <w:tcPr>
            <w:tcW w:w="1056" w:type="dxa"/>
          </w:tcPr>
          <w:p w14:paraId="3341BBA6" w14:textId="77777777" w:rsidR="005D50BF" w:rsidRPr="007B66BE" w:rsidRDefault="005D50BF" w:rsidP="00B87DC9">
            <w:pPr>
              <w:spacing w:after="0" w:line="240" w:lineRule="auto"/>
              <w:jc w:val="center"/>
              <w:rPr>
                <w:rFonts w:ascii="Times New Roman" w:hAnsi="Times New Roman"/>
                <w:b/>
                <w:sz w:val="24"/>
                <w:szCs w:val="24"/>
              </w:rPr>
            </w:pPr>
            <w:r w:rsidRPr="007B66BE">
              <w:rPr>
                <w:rFonts w:ascii="Times New Roman" w:hAnsi="Times New Roman"/>
                <w:b/>
                <w:sz w:val="24"/>
                <w:szCs w:val="24"/>
              </w:rPr>
              <w:t>1</w:t>
            </w:r>
          </w:p>
        </w:tc>
        <w:tc>
          <w:tcPr>
            <w:tcW w:w="3705" w:type="dxa"/>
          </w:tcPr>
          <w:p w14:paraId="7BC88EB1" w14:textId="77777777" w:rsidR="005D50BF" w:rsidRPr="007B66BE" w:rsidRDefault="005D50BF" w:rsidP="00B87DC9">
            <w:pPr>
              <w:spacing w:after="0" w:line="240" w:lineRule="auto"/>
              <w:jc w:val="both"/>
              <w:rPr>
                <w:rFonts w:ascii="Times New Roman" w:hAnsi="Times New Roman"/>
                <w:b/>
                <w:sz w:val="24"/>
                <w:szCs w:val="24"/>
              </w:rPr>
            </w:pPr>
            <w:r w:rsidRPr="007B66BE">
              <w:rPr>
                <w:rFonts w:ascii="Times New Roman" w:hAnsi="Times New Roman"/>
                <w:b/>
                <w:sz w:val="24"/>
                <w:szCs w:val="24"/>
              </w:rPr>
              <w:t>Total inflows</w:t>
            </w:r>
          </w:p>
        </w:tc>
        <w:tc>
          <w:tcPr>
            <w:tcW w:w="972" w:type="dxa"/>
          </w:tcPr>
          <w:p w14:paraId="58170FC4" w14:textId="77777777" w:rsidR="005D50BF" w:rsidRPr="007B66BE" w:rsidRDefault="005D50BF" w:rsidP="00B87DC9">
            <w:pPr>
              <w:spacing w:after="0" w:line="240" w:lineRule="auto"/>
              <w:jc w:val="center"/>
              <w:rPr>
                <w:rFonts w:ascii="Times New Roman" w:hAnsi="Times New Roman"/>
                <w:b/>
                <w:sz w:val="24"/>
                <w:szCs w:val="24"/>
              </w:rPr>
            </w:pPr>
          </w:p>
        </w:tc>
        <w:tc>
          <w:tcPr>
            <w:tcW w:w="993" w:type="dxa"/>
          </w:tcPr>
          <w:p w14:paraId="07C4A899" w14:textId="77777777" w:rsidR="005D50BF" w:rsidRPr="007B66BE" w:rsidRDefault="005D50BF" w:rsidP="00B87DC9">
            <w:pPr>
              <w:spacing w:after="0" w:line="240" w:lineRule="auto"/>
              <w:jc w:val="center"/>
              <w:rPr>
                <w:rFonts w:ascii="Times New Roman" w:hAnsi="Times New Roman"/>
                <w:b/>
                <w:sz w:val="24"/>
                <w:szCs w:val="24"/>
              </w:rPr>
            </w:pPr>
          </w:p>
        </w:tc>
        <w:tc>
          <w:tcPr>
            <w:tcW w:w="992" w:type="dxa"/>
          </w:tcPr>
          <w:p w14:paraId="1E84B99F" w14:textId="77777777" w:rsidR="005D50BF" w:rsidRPr="007B66BE" w:rsidRDefault="005D50BF" w:rsidP="00B87DC9">
            <w:pPr>
              <w:spacing w:after="0" w:line="240" w:lineRule="auto"/>
              <w:jc w:val="center"/>
              <w:rPr>
                <w:rFonts w:ascii="Times New Roman" w:hAnsi="Times New Roman"/>
                <w:b/>
                <w:sz w:val="24"/>
                <w:szCs w:val="24"/>
              </w:rPr>
            </w:pPr>
          </w:p>
        </w:tc>
        <w:tc>
          <w:tcPr>
            <w:tcW w:w="992" w:type="dxa"/>
          </w:tcPr>
          <w:p w14:paraId="64D1B98A" w14:textId="77777777" w:rsidR="005D50BF" w:rsidRPr="007B66BE" w:rsidRDefault="005D50BF" w:rsidP="00B87DC9">
            <w:pPr>
              <w:spacing w:after="0" w:line="240" w:lineRule="auto"/>
              <w:jc w:val="center"/>
              <w:rPr>
                <w:rFonts w:ascii="Times New Roman" w:hAnsi="Times New Roman"/>
                <w:b/>
                <w:sz w:val="24"/>
                <w:szCs w:val="24"/>
              </w:rPr>
            </w:pPr>
          </w:p>
        </w:tc>
        <w:tc>
          <w:tcPr>
            <w:tcW w:w="567" w:type="dxa"/>
          </w:tcPr>
          <w:p w14:paraId="5CC7C67C" w14:textId="77777777" w:rsidR="005D50BF" w:rsidRPr="007B66BE" w:rsidRDefault="005D50BF" w:rsidP="00B87DC9">
            <w:pPr>
              <w:spacing w:after="0" w:line="240" w:lineRule="auto"/>
              <w:jc w:val="center"/>
              <w:rPr>
                <w:rFonts w:ascii="Times New Roman" w:hAnsi="Times New Roman"/>
                <w:b/>
                <w:sz w:val="24"/>
                <w:szCs w:val="24"/>
              </w:rPr>
            </w:pPr>
          </w:p>
        </w:tc>
        <w:tc>
          <w:tcPr>
            <w:tcW w:w="1134" w:type="dxa"/>
          </w:tcPr>
          <w:p w14:paraId="77167DB4" w14:textId="77777777" w:rsidR="005D50BF" w:rsidRPr="007B66BE" w:rsidRDefault="005D50BF" w:rsidP="00B87DC9">
            <w:pPr>
              <w:spacing w:after="0" w:line="240" w:lineRule="auto"/>
              <w:jc w:val="center"/>
              <w:rPr>
                <w:rFonts w:ascii="Times New Roman" w:hAnsi="Times New Roman"/>
                <w:b/>
                <w:sz w:val="24"/>
                <w:szCs w:val="24"/>
              </w:rPr>
            </w:pPr>
          </w:p>
        </w:tc>
      </w:tr>
      <w:tr w:rsidR="005D50BF" w:rsidRPr="007B66BE" w14:paraId="3503688A" w14:textId="77777777" w:rsidTr="00B87DC9">
        <w:tc>
          <w:tcPr>
            <w:tcW w:w="1056" w:type="dxa"/>
          </w:tcPr>
          <w:p w14:paraId="41CD3E37"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a</w:t>
            </w:r>
          </w:p>
        </w:tc>
        <w:tc>
          <w:tcPr>
            <w:tcW w:w="3705" w:type="dxa"/>
          </w:tcPr>
          <w:p w14:paraId="79D89CD8"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Revenue from natural gas pipeline tariff</w:t>
            </w:r>
          </w:p>
        </w:tc>
        <w:tc>
          <w:tcPr>
            <w:tcW w:w="972" w:type="dxa"/>
          </w:tcPr>
          <w:p w14:paraId="0605F4A5" w14:textId="77777777" w:rsidR="005D50BF" w:rsidRPr="007B66BE" w:rsidRDefault="005D50BF" w:rsidP="00B87DC9">
            <w:pPr>
              <w:spacing w:after="0" w:line="240" w:lineRule="auto"/>
              <w:jc w:val="center"/>
              <w:rPr>
                <w:rFonts w:ascii="Times New Roman" w:hAnsi="Times New Roman"/>
                <w:sz w:val="24"/>
                <w:szCs w:val="24"/>
              </w:rPr>
            </w:pPr>
          </w:p>
        </w:tc>
        <w:tc>
          <w:tcPr>
            <w:tcW w:w="993" w:type="dxa"/>
          </w:tcPr>
          <w:p w14:paraId="2D872041"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33ED2DF0"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2D081F3D" w14:textId="77777777" w:rsidR="005D50BF" w:rsidRPr="007B66BE" w:rsidRDefault="005D50BF" w:rsidP="00B87DC9">
            <w:pPr>
              <w:spacing w:after="0" w:line="240" w:lineRule="auto"/>
              <w:jc w:val="center"/>
              <w:rPr>
                <w:rFonts w:ascii="Times New Roman" w:hAnsi="Times New Roman"/>
                <w:sz w:val="24"/>
                <w:szCs w:val="24"/>
              </w:rPr>
            </w:pPr>
          </w:p>
        </w:tc>
        <w:tc>
          <w:tcPr>
            <w:tcW w:w="567" w:type="dxa"/>
          </w:tcPr>
          <w:p w14:paraId="2BA332D7" w14:textId="77777777" w:rsidR="005D50BF" w:rsidRPr="007B66BE" w:rsidRDefault="005D50BF" w:rsidP="00B87DC9">
            <w:pPr>
              <w:spacing w:after="0" w:line="240" w:lineRule="auto"/>
              <w:jc w:val="center"/>
              <w:rPr>
                <w:rFonts w:ascii="Times New Roman" w:hAnsi="Times New Roman"/>
                <w:sz w:val="24"/>
                <w:szCs w:val="24"/>
              </w:rPr>
            </w:pPr>
          </w:p>
        </w:tc>
        <w:tc>
          <w:tcPr>
            <w:tcW w:w="1134" w:type="dxa"/>
          </w:tcPr>
          <w:p w14:paraId="2EE2271E"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5D8E3FAA" w14:textId="77777777" w:rsidTr="00B87DC9">
        <w:trPr>
          <w:trHeight w:val="602"/>
        </w:trPr>
        <w:tc>
          <w:tcPr>
            <w:tcW w:w="1056" w:type="dxa"/>
          </w:tcPr>
          <w:p w14:paraId="5ECE4A47" w14:textId="77777777" w:rsidR="005D50BF" w:rsidRPr="007B66BE" w:rsidRDefault="005D50BF" w:rsidP="00B87DC9">
            <w:pPr>
              <w:spacing w:after="0" w:line="240" w:lineRule="auto"/>
              <w:jc w:val="center"/>
              <w:rPr>
                <w:rFonts w:ascii="Times New Roman" w:hAnsi="Times New Roman"/>
                <w:b/>
                <w:sz w:val="24"/>
                <w:szCs w:val="24"/>
              </w:rPr>
            </w:pPr>
            <w:r w:rsidRPr="007B66BE">
              <w:rPr>
                <w:rFonts w:ascii="Times New Roman" w:hAnsi="Times New Roman"/>
                <w:b/>
                <w:sz w:val="24"/>
                <w:szCs w:val="24"/>
              </w:rPr>
              <w:t>2</w:t>
            </w:r>
          </w:p>
        </w:tc>
        <w:tc>
          <w:tcPr>
            <w:tcW w:w="3705" w:type="dxa"/>
          </w:tcPr>
          <w:p w14:paraId="2B045EF6" w14:textId="77777777" w:rsidR="005D50BF" w:rsidRPr="007B66BE" w:rsidRDefault="005D50BF" w:rsidP="00B87DC9">
            <w:pPr>
              <w:spacing w:after="0" w:line="240" w:lineRule="auto"/>
              <w:jc w:val="both"/>
              <w:rPr>
                <w:rFonts w:ascii="Times New Roman" w:hAnsi="Times New Roman"/>
                <w:b/>
                <w:sz w:val="24"/>
                <w:szCs w:val="24"/>
              </w:rPr>
            </w:pPr>
            <w:r w:rsidRPr="007B66BE">
              <w:rPr>
                <w:rFonts w:ascii="Times New Roman" w:hAnsi="Times New Roman"/>
                <w:b/>
                <w:sz w:val="24"/>
                <w:szCs w:val="24"/>
              </w:rPr>
              <w:t>Total operating cost outflows</w:t>
            </w:r>
          </w:p>
        </w:tc>
        <w:tc>
          <w:tcPr>
            <w:tcW w:w="972" w:type="dxa"/>
          </w:tcPr>
          <w:p w14:paraId="61BBBCB0" w14:textId="77777777" w:rsidR="005D50BF" w:rsidRPr="007B66BE" w:rsidRDefault="005D50BF" w:rsidP="00B87DC9">
            <w:pPr>
              <w:spacing w:after="0" w:line="240" w:lineRule="auto"/>
              <w:jc w:val="center"/>
              <w:rPr>
                <w:rFonts w:ascii="Times New Roman" w:hAnsi="Times New Roman"/>
                <w:b/>
                <w:sz w:val="24"/>
                <w:szCs w:val="24"/>
              </w:rPr>
            </w:pPr>
          </w:p>
        </w:tc>
        <w:tc>
          <w:tcPr>
            <w:tcW w:w="993" w:type="dxa"/>
          </w:tcPr>
          <w:p w14:paraId="7A42840D"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64D0D7F0"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3AF8FDB6" w14:textId="77777777" w:rsidR="005D50BF" w:rsidRPr="007B66BE" w:rsidRDefault="005D50BF" w:rsidP="00B87DC9">
            <w:pPr>
              <w:spacing w:after="0" w:line="240" w:lineRule="auto"/>
              <w:jc w:val="center"/>
              <w:rPr>
                <w:rFonts w:ascii="Times New Roman" w:hAnsi="Times New Roman"/>
                <w:sz w:val="24"/>
                <w:szCs w:val="24"/>
              </w:rPr>
            </w:pPr>
          </w:p>
        </w:tc>
        <w:tc>
          <w:tcPr>
            <w:tcW w:w="567" w:type="dxa"/>
          </w:tcPr>
          <w:p w14:paraId="7D29FBB1" w14:textId="77777777" w:rsidR="005D50BF" w:rsidRPr="007B66BE" w:rsidRDefault="005D50BF" w:rsidP="00B87DC9">
            <w:pPr>
              <w:spacing w:after="0" w:line="240" w:lineRule="auto"/>
              <w:jc w:val="center"/>
              <w:rPr>
                <w:rFonts w:ascii="Times New Roman" w:hAnsi="Times New Roman"/>
                <w:sz w:val="24"/>
                <w:szCs w:val="24"/>
              </w:rPr>
            </w:pPr>
          </w:p>
        </w:tc>
        <w:tc>
          <w:tcPr>
            <w:tcW w:w="1134" w:type="dxa"/>
          </w:tcPr>
          <w:p w14:paraId="4EA9A791"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5BAD5114" w14:textId="77777777" w:rsidTr="00B87DC9">
        <w:tc>
          <w:tcPr>
            <w:tcW w:w="1056" w:type="dxa"/>
          </w:tcPr>
          <w:p w14:paraId="352D3C5E"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a</w:t>
            </w:r>
          </w:p>
        </w:tc>
        <w:tc>
          <w:tcPr>
            <w:tcW w:w="3705" w:type="dxa"/>
          </w:tcPr>
          <w:p w14:paraId="2371B34C"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Consumables and chemicals</w:t>
            </w:r>
          </w:p>
        </w:tc>
        <w:tc>
          <w:tcPr>
            <w:tcW w:w="972" w:type="dxa"/>
          </w:tcPr>
          <w:p w14:paraId="5BF83995" w14:textId="77777777" w:rsidR="005D50BF" w:rsidRPr="007B66BE" w:rsidRDefault="005D50BF" w:rsidP="00B87DC9">
            <w:pPr>
              <w:spacing w:after="0" w:line="240" w:lineRule="auto"/>
              <w:jc w:val="center"/>
              <w:rPr>
                <w:rFonts w:ascii="Times New Roman" w:hAnsi="Times New Roman"/>
                <w:sz w:val="24"/>
                <w:szCs w:val="24"/>
              </w:rPr>
            </w:pPr>
          </w:p>
        </w:tc>
        <w:tc>
          <w:tcPr>
            <w:tcW w:w="993" w:type="dxa"/>
          </w:tcPr>
          <w:p w14:paraId="5CC5F433"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31363806"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080FFC73" w14:textId="77777777" w:rsidR="005D50BF" w:rsidRPr="007B66BE" w:rsidRDefault="005D50BF" w:rsidP="00B87DC9">
            <w:pPr>
              <w:spacing w:after="0" w:line="240" w:lineRule="auto"/>
              <w:jc w:val="center"/>
              <w:rPr>
                <w:rFonts w:ascii="Times New Roman" w:hAnsi="Times New Roman"/>
                <w:sz w:val="24"/>
                <w:szCs w:val="24"/>
              </w:rPr>
            </w:pPr>
          </w:p>
        </w:tc>
        <w:tc>
          <w:tcPr>
            <w:tcW w:w="567" w:type="dxa"/>
          </w:tcPr>
          <w:p w14:paraId="68547914" w14:textId="77777777" w:rsidR="005D50BF" w:rsidRPr="007B66BE" w:rsidRDefault="005D50BF" w:rsidP="00B87DC9">
            <w:pPr>
              <w:spacing w:after="0" w:line="240" w:lineRule="auto"/>
              <w:jc w:val="center"/>
              <w:rPr>
                <w:rFonts w:ascii="Times New Roman" w:hAnsi="Times New Roman"/>
                <w:sz w:val="24"/>
                <w:szCs w:val="24"/>
              </w:rPr>
            </w:pPr>
          </w:p>
        </w:tc>
        <w:tc>
          <w:tcPr>
            <w:tcW w:w="1134" w:type="dxa"/>
          </w:tcPr>
          <w:p w14:paraId="0BB5E20A"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253AF08C" w14:textId="77777777" w:rsidTr="00B87DC9">
        <w:tc>
          <w:tcPr>
            <w:tcW w:w="1056" w:type="dxa"/>
          </w:tcPr>
          <w:p w14:paraId="230C55FE"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b</w:t>
            </w:r>
          </w:p>
        </w:tc>
        <w:tc>
          <w:tcPr>
            <w:tcW w:w="3705" w:type="dxa"/>
          </w:tcPr>
          <w:p w14:paraId="2B4BB011"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Utilities – (Power fuel and water)</w:t>
            </w:r>
          </w:p>
        </w:tc>
        <w:tc>
          <w:tcPr>
            <w:tcW w:w="972" w:type="dxa"/>
          </w:tcPr>
          <w:p w14:paraId="11AE37E6" w14:textId="77777777" w:rsidR="005D50BF" w:rsidRPr="007B66BE" w:rsidRDefault="005D50BF" w:rsidP="00B87DC9">
            <w:pPr>
              <w:spacing w:after="0" w:line="240" w:lineRule="auto"/>
              <w:jc w:val="center"/>
              <w:rPr>
                <w:rFonts w:ascii="Times New Roman" w:hAnsi="Times New Roman"/>
                <w:sz w:val="24"/>
                <w:szCs w:val="24"/>
              </w:rPr>
            </w:pPr>
          </w:p>
        </w:tc>
        <w:tc>
          <w:tcPr>
            <w:tcW w:w="993" w:type="dxa"/>
          </w:tcPr>
          <w:p w14:paraId="63A31D1D"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03A0C1F9"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493E182A" w14:textId="77777777" w:rsidR="005D50BF" w:rsidRPr="007B66BE" w:rsidRDefault="005D50BF" w:rsidP="00B87DC9">
            <w:pPr>
              <w:spacing w:after="0" w:line="240" w:lineRule="auto"/>
              <w:jc w:val="center"/>
              <w:rPr>
                <w:rFonts w:ascii="Times New Roman" w:hAnsi="Times New Roman"/>
                <w:sz w:val="24"/>
                <w:szCs w:val="24"/>
              </w:rPr>
            </w:pPr>
          </w:p>
        </w:tc>
        <w:tc>
          <w:tcPr>
            <w:tcW w:w="567" w:type="dxa"/>
          </w:tcPr>
          <w:p w14:paraId="6E31F1A0" w14:textId="77777777" w:rsidR="005D50BF" w:rsidRPr="007B66BE" w:rsidRDefault="005D50BF" w:rsidP="00B87DC9">
            <w:pPr>
              <w:spacing w:after="0" w:line="240" w:lineRule="auto"/>
              <w:jc w:val="center"/>
              <w:rPr>
                <w:rFonts w:ascii="Times New Roman" w:hAnsi="Times New Roman"/>
                <w:sz w:val="24"/>
                <w:szCs w:val="24"/>
              </w:rPr>
            </w:pPr>
          </w:p>
        </w:tc>
        <w:tc>
          <w:tcPr>
            <w:tcW w:w="1134" w:type="dxa"/>
          </w:tcPr>
          <w:p w14:paraId="0D0F7652"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1F673C4E" w14:textId="77777777" w:rsidTr="00B87DC9">
        <w:tc>
          <w:tcPr>
            <w:tcW w:w="1056" w:type="dxa"/>
          </w:tcPr>
          <w:p w14:paraId="612AECA5"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c</w:t>
            </w:r>
          </w:p>
        </w:tc>
        <w:tc>
          <w:tcPr>
            <w:tcW w:w="3705" w:type="dxa"/>
          </w:tcPr>
          <w:p w14:paraId="46C56236"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Salaries</w:t>
            </w:r>
          </w:p>
        </w:tc>
        <w:tc>
          <w:tcPr>
            <w:tcW w:w="972" w:type="dxa"/>
          </w:tcPr>
          <w:p w14:paraId="1D559D84" w14:textId="77777777" w:rsidR="005D50BF" w:rsidRPr="007B66BE" w:rsidRDefault="005D50BF" w:rsidP="00B87DC9">
            <w:pPr>
              <w:spacing w:after="0" w:line="240" w:lineRule="auto"/>
              <w:jc w:val="center"/>
              <w:rPr>
                <w:rFonts w:ascii="Times New Roman" w:hAnsi="Times New Roman"/>
                <w:sz w:val="24"/>
                <w:szCs w:val="24"/>
              </w:rPr>
            </w:pPr>
          </w:p>
        </w:tc>
        <w:tc>
          <w:tcPr>
            <w:tcW w:w="993" w:type="dxa"/>
          </w:tcPr>
          <w:p w14:paraId="78889A01"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2B891C63"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4612DDE7" w14:textId="77777777" w:rsidR="005D50BF" w:rsidRPr="007B66BE" w:rsidRDefault="005D50BF" w:rsidP="00B87DC9">
            <w:pPr>
              <w:spacing w:after="0" w:line="240" w:lineRule="auto"/>
              <w:jc w:val="center"/>
              <w:rPr>
                <w:rFonts w:ascii="Times New Roman" w:hAnsi="Times New Roman"/>
                <w:sz w:val="24"/>
                <w:szCs w:val="24"/>
              </w:rPr>
            </w:pPr>
          </w:p>
        </w:tc>
        <w:tc>
          <w:tcPr>
            <w:tcW w:w="567" w:type="dxa"/>
          </w:tcPr>
          <w:p w14:paraId="5CD7BBE3" w14:textId="77777777" w:rsidR="005D50BF" w:rsidRPr="007B66BE" w:rsidRDefault="005D50BF" w:rsidP="00B87DC9">
            <w:pPr>
              <w:spacing w:after="0" w:line="240" w:lineRule="auto"/>
              <w:jc w:val="center"/>
              <w:rPr>
                <w:rFonts w:ascii="Times New Roman" w:hAnsi="Times New Roman"/>
                <w:sz w:val="24"/>
                <w:szCs w:val="24"/>
              </w:rPr>
            </w:pPr>
          </w:p>
        </w:tc>
        <w:tc>
          <w:tcPr>
            <w:tcW w:w="1134" w:type="dxa"/>
          </w:tcPr>
          <w:p w14:paraId="5B4FCC8E"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0D1AE38D" w14:textId="77777777" w:rsidTr="00B87DC9">
        <w:tc>
          <w:tcPr>
            <w:tcW w:w="1056" w:type="dxa"/>
          </w:tcPr>
          <w:p w14:paraId="56813235"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d</w:t>
            </w:r>
          </w:p>
        </w:tc>
        <w:tc>
          <w:tcPr>
            <w:tcW w:w="3705" w:type="dxa"/>
          </w:tcPr>
          <w:p w14:paraId="35700C19"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Repair and maintenance</w:t>
            </w:r>
          </w:p>
        </w:tc>
        <w:tc>
          <w:tcPr>
            <w:tcW w:w="972" w:type="dxa"/>
          </w:tcPr>
          <w:p w14:paraId="268CE3B0" w14:textId="77777777" w:rsidR="005D50BF" w:rsidRPr="007B66BE" w:rsidRDefault="005D50BF" w:rsidP="00B87DC9">
            <w:pPr>
              <w:spacing w:after="0" w:line="240" w:lineRule="auto"/>
              <w:jc w:val="center"/>
              <w:rPr>
                <w:rFonts w:ascii="Times New Roman" w:hAnsi="Times New Roman"/>
                <w:sz w:val="24"/>
                <w:szCs w:val="24"/>
              </w:rPr>
            </w:pPr>
          </w:p>
        </w:tc>
        <w:tc>
          <w:tcPr>
            <w:tcW w:w="993" w:type="dxa"/>
          </w:tcPr>
          <w:p w14:paraId="0607B128"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7023F351"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2E3A5593" w14:textId="77777777" w:rsidR="005D50BF" w:rsidRPr="007B66BE" w:rsidRDefault="005D50BF" w:rsidP="00B87DC9">
            <w:pPr>
              <w:spacing w:after="0" w:line="240" w:lineRule="auto"/>
              <w:jc w:val="center"/>
              <w:rPr>
                <w:rFonts w:ascii="Times New Roman" w:hAnsi="Times New Roman"/>
                <w:sz w:val="24"/>
                <w:szCs w:val="24"/>
              </w:rPr>
            </w:pPr>
          </w:p>
        </w:tc>
        <w:tc>
          <w:tcPr>
            <w:tcW w:w="567" w:type="dxa"/>
          </w:tcPr>
          <w:p w14:paraId="0EF1B8A7" w14:textId="77777777" w:rsidR="005D50BF" w:rsidRPr="007B66BE" w:rsidRDefault="005D50BF" w:rsidP="00B87DC9">
            <w:pPr>
              <w:spacing w:after="0" w:line="240" w:lineRule="auto"/>
              <w:jc w:val="center"/>
              <w:rPr>
                <w:rFonts w:ascii="Times New Roman" w:hAnsi="Times New Roman"/>
                <w:sz w:val="24"/>
                <w:szCs w:val="24"/>
              </w:rPr>
            </w:pPr>
          </w:p>
        </w:tc>
        <w:tc>
          <w:tcPr>
            <w:tcW w:w="1134" w:type="dxa"/>
          </w:tcPr>
          <w:p w14:paraId="6A45A6BF"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62D27D96" w14:textId="77777777" w:rsidTr="00B87DC9">
        <w:tc>
          <w:tcPr>
            <w:tcW w:w="1056" w:type="dxa"/>
          </w:tcPr>
          <w:p w14:paraId="5B985CDB"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e</w:t>
            </w:r>
          </w:p>
        </w:tc>
        <w:tc>
          <w:tcPr>
            <w:tcW w:w="3705" w:type="dxa"/>
          </w:tcPr>
          <w:p w14:paraId="7F2F2614"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Gen. administrative expenses (including bank charges on bid bond and performance bond as per grant of authorization)</w:t>
            </w:r>
          </w:p>
        </w:tc>
        <w:tc>
          <w:tcPr>
            <w:tcW w:w="972" w:type="dxa"/>
          </w:tcPr>
          <w:p w14:paraId="4ED4DC61" w14:textId="77777777" w:rsidR="005D50BF" w:rsidRPr="007B66BE" w:rsidRDefault="005D50BF" w:rsidP="00B87DC9">
            <w:pPr>
              <w:spacing w:after="0" w:line="240" w:lineRule="auto"/>
              <w:jc w:val="center"/>
              <w:rPr>
                <w:rFonts w:ascii="Times New Roman" w:hAnsi="Times New Roman"/>
                <w:sz w:val="24"/>
                <w:szCs w:val="24"/>
              </w:rPr>
            </w:pPr>
          </w:p>
        </w:tc>
        <w:tc>
          <w:tcPr>
            <w:tcW w:w="993" w:type="dxa"/>
          </w:tcPr>
          <w:p w14:paraId="57174CAE"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33E58814"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07A22B14" w14:textId="77777777" w:rsidR="005D50BF" w:rsidRPr="007B66BE" w:rsidRDefault="005D50BF" w:rsidP="00B87DC9">
            <w:pPr>
              <w:spacing w:after="0" w:line="240" w:lineRule="auto"/>
              <w:jc w:val="center"/>
              <w:rPr>
                <w:rFonts w:ascii="Times New Roman" w:hAnsi="Times New Roman"/>
                <w:sz w:val="24"/>
                <w:szCs w:val="24"/>
              </w:rPr>
            </w:pPr>
          </w:p>
        </w:tc>
        <w:tc>
          <w:tcPr>
            <w:tcW w:w="567" w:type="dxa"/>
          </w:tcPr>
          <w:p w14:paraId="735B6080" w14:textId="77777777" w:rsidR="005D50BF" w:rsidRPr="007B66BE" w:rsidRDefault="005D50BF" w:rsidP="00B87DC9">
            <w:pPr>
              <w:spacing w:after="0" w:line="240" w:lineRule="auto"/>
              <w:jc w:val="center"/>
              <w:rPr>
                <w:rFonts w:ascii="Times New Roman" w:hAnsi="Times New Roman"/>
                <w:sz w:val="24"/>
                <w:szCs w:val="24"/>
              </w:rPr>
            </w:pPr>
          </w:p>
        </w:tc>
        <w:tc>
          <w:tcPr>
            <w:tcW w:w="1134" w:type="dxa"/>
          </w:tcPr>
          <w:p w14:paraId="1391FE39"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621B7DCA" w14:textId="77777777" w:rsidTr="00B87DC9">
        <w:tc>
          <w:tcPr>
            <w:tcW w:w="1056" w:type="dxa"/>
          </w:tcPr>
          <w:p w14:paraId="4028DC21"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f</w:t>
            </w:r>
          </w:p>
        </w:tc>
        <w:tc>
          <w:tcPr>
            <w:tcW w:w="3705" w:type="dxa"/>
          </w:tcPr>
          <w:p w14:paraId="7A91A265"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Any other expenses (to be detailed)</w:t>
            </w:r>
          </w:p>
        </w:tc>
        <w:tc>
          <w:tcPr>
            <w:tcW w:w="972" w:type="dxa"/>
          </w:tcPr>
          <w:p w14:paraId="400FF6AD" w14:textId="77777777" w:rsidR="005D50BF" w:rsidRPr="007B66BE" w:rsidRDefault="005D50BF" w:rsidP="00B87DC9">
            <w:pPr>
              <w:spacing w:after="0" w:line="240" w:lineRule="auto"/>
              <w:jc w:val="center"/>
              <w:rPr>
                <w:rFonts w:ascii="Times New Roman" w:hAnsi="Times New Roman"/>
                <w:sz w:val="24"/>
                <w:szCs w:val="24"/>
              </w:rPr>
            </w:pPr>
          </w:p>
        </w:tc>
        <w:tc>
          <w:tcPr>
            <w:tcW w:w="993" w:type="dxa"/>
          </w:tcPr>
          <w:p w14:paraId="3F771999"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571DD8C0"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2F11133F" w14:textId="77777777" w:rsidR="005D50BF" w:rsidRPr="007B66BE" w:rsidRDefault="005D50BF" w:rsidP="00B87DC9">
            <w:pPr>
              <w:spacing w:after="0" w:line="240" w:lineRule="auto"/>
              <w:jc w:val="center"/>
              <w:rPr>
                <w:rFonts w:ascii="Times New Roman" w:hAnsi="Times New Roman"/>
                <w:sz w:val="24"/>
                <w:szCs w:val="24"/>
              </w:rPr>
            </w:pPr>
          </w:p>
        </w:tc>
        <w:tc>
          <w:tcPr>
            <w:tcW w:w="567" w:type="dxa"/>
          </w:tcPr>
          <w:p w14:paraId="3D1C1507" w14:textId="77777777" w:rsidR="005D50BF" w:rsidRPr="007B66BE" w:rsidRDefault="005D50BF" w:rsidP="00B87DC9">
            <w:pPr>
              <w:spacing w:after="0" w:line="240" w:lineRule="auto"/>
              <w:jc w:val="center"/>
              <w:rPr>
                <w:rFonts w:ascii="Times New Roman" w:hAnsi="Times New Roman"/>
                <w:sz w:val="24"/>
                <w:szCs w:val="24"/>
              </w:rPr>
            </w:pPr>
          </w:p>
        </w:tc>
        <w:tc>
          <w:tcPr>
            <w:tcW w:w="1134" w:type="dxa"/>
          </w:tcPr>
          <w:p w14:paraId="795F8FC5"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50615831" w14:textId="77777777" w:rsidTr="00B87DC9">
        <w:tc>
          <w:tcPr>
            <w:tcW w:w="1056" w:type="dxa"/>
          </w:tcPr>
          <w:p w14:paraId="53B586B9"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g</w:t>
            </w:r>
          </w:p>
        </w:tc>
        <w:tc>
          <w:tcPr>
            <w:tcW w:w="3705" w:type="dxa"/>
          </w:tcPr>
          <w:p w14:paraId="75FE46F6"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Insurance (including on line-pack volumes)</w:t>
            </w:r>
          </w:p>
        </w:tc>
        <w:tc>
          <w:tcPr>
            <w:tcW w:w="972" w:type="dxa"/>
          </w:tcPr>
          <w:p w14:paraId="36F550D1" w14:textId="77777777" w:rsidR="005D50BF" w:rsidRPr="007B66BE" w:rsidRDefault="005D50BF" w:rsidP="00B87DC9">
            <w:pPr>
              <w:spacing w:after="0" w:line="240" w:lineRule="auto"/>
              <w:jc w:val="center"/>
              <w:rPr>
                <w:rFonts w:ascii="Times New Roman" w:hAnsi="Times New Roman"/>
                <w:sz w:val="24"/>
                <w:szCs w:val="24"/>
              </w:rPr>
            </w:pPr>
          </w:p>
        </w:tc>
        <w:tc>
          <w:tcPr>
            <w:tcW w:w="993" w:type="dxa"/>
          </w:tcPr>
          <w:p w14:paraId="7C2A28BB"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786980B8"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027C1D8A" w14:textId="77777777" w:rsidR="005D50BF" w:rsidRPr="007B66BE" w:rsidRDefault="005D50BF" w:rsidP="00B87DC9">
            <w:pPr>
              <w:spacing w:after="0" w:line="240" w:lineRule="auto"/>
              <w:jc w:val="center"/>
              <w:rPr>
                <w:rFonts w:ascii="Times New Roman" w:hAnsi="Times New Roman"/>
                <w:sz w:val="24"/>
                <w:szCs w:val="24"/>
              </w:rPr>
            </w:pPr>
          </w:p>
        </w:tc>
        <w:tc>
          <w:tcPr>
            <w:tcW w:w="567" w:type="dxa"/>
          </w:tcPr>
          <w:p w14:paraId="6E85F2FF" w14:textId="77777777" w:rsidR="005D50BF" w:rsidRPr="007B66BE" w:rsidRDefault="005D50BF" w:rsidP="00B87DC9">
            <w:pPr>
              <w:spacing w:after="0" w:line="240" w:lineRule="auto"/>
              <w:jc w:val="center"/>
              <w:rPr>
                <w:rFonts w:ascii="Times New Roman" w:hAnsi="Times New Roman"/>
                <w:sz w:val="24"/>
                <w:szCs w:val="24"/>
              </w:rPr>
            </w:pPr>
          </w:p>
        </w:tc>
        <w:tc>
          <w:tcPr>
            <w:tcW w:w="1134" w:type="dxa"/>
          </w:tcPr>
          <w:p w14:paraId="23C825DD"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06B58FE7" w14:textId="77777777" w:rsidTr="00B87DC9">
        <w:tc>
          <w:tcPr>
            <w:tcW w:w="1056" w:type="dxa"/>
          </w:tcPr>
          <w:p w14:paraId="41811F86" w14:textId="77777777" w:rsidR="005D50BF" w:rsidRPr="007B66BE" w:rsidRDefault="005D50BF" w:rsidP="00B87DC9">
            <w:pPr>
              <w:spacing w:after="0" w:line="240" w:lineRule="auto"/>
              <w:jc w:val="center"/>
              <w:rPr>
                <w:rFonts w:ascii="Times New Roman" w:hAnsi="Times New Roman"/>
                <w:b/>
                <w:sz w:val="24"/>
                <w:szCs w:val="24"/>
              </w:rPr>
            </w:pPr>
            <w:r w:rsidRPr="007B66BE">
              <w:rPr>
                <w:rFonts w:ascii="Times New Roman" w:hAnsi="Times New Roman"/>
                <w:b/>
                <w:sz w:val="24"/>
                <w:szCs w:val="24"/>
              </w:rPr>
              <w:t>3</w:t>
            </w:r>
          </w:p>
        </w:tc>
        <w:tc>
          <w:tcPr>
            <w:tcW w:w="3705" w:type="dxa"/>
          </w:tcPr>
          <w:p w14:paraId="11A33BB6" w14:textId="77777777" w:rsidR="005D50BF" w:rsidRPr="007B66BE" w:rsidRDefault="005D50BF" w:rsidP="00B87DC9">
            <w:pPr>
              <w:spacing w:after="0" w:line="240" w:lineRule="auto"/>
              <w:jc w:val="both"/>
              <w:rPr>
                <w:rFonts w:ascii="Times New Roman" w:hAnsi="Times New Roman"/>
                <w:b/>
                <w:sz w:val="24"/>
                <w:szCs w:val="24"/>
              </w:rPr>
            </w:pPr>
            <w:r w:rsidRPr="007B66BE">
              <w:rPr>
                <w:rFonts w:ascii="Times New Roman" w:hAnsi="Times New Roman"/>
                <w:b/>
                <w:sz w:val="24"/>
                <w:szCs w:val="24"/>
              </w:rPr>
              <w:t>Profit before depreciation interest and tax (PBDIT) (1 - 2)</w:t>
            </w:r>
          </w:p>
        </w:tc>
        <w:tc>
          <w:tcPr>
            <w:tcW w:w="972" w:type="dxa"/>
          </w:tcPr>
          <w:p w14:paraId="3E367B66" w14:textId="77777777" w:rsidR="005D50BF" w:rsidRPr="007B66BE" w:rsidRDefault="005D50BF" w:rsidP="00B87DC9">
            <w:pPr>
              <w:spacing w:after="0" w:line="240" w:lineRule="auto"/>
              <w:jc w:val="center"/>
              <w:rPr>
                <w:rFonts w:ascii="Times New Roman" w:hAnsi="Times New Roman"/>
                <w:sz w:val="24"/>
                <w:szCs w:val="24"/>
              </w:rPr>
            </w:pPr>
          </w:p>
        </w:tc>
        <w:tc>
          <w:tcPr>
            <w:tcW w:w="993" w:type="dxa"/>
          </w:tcPr>
          <w:p w14:paraId="4B28E06E"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7A36B6C5"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200EA977" w14:textId="77777777" w:rsidR="005D50BF" w:rsidRPr="007B66BE" w:rsidRDefault="005D50BF" w:rsidP="00B87DC9">
            <w:pPr>
              <w:spacing w:after="0" w:line="240" w:lineRule="auto"/>
              <w:jc w:val="center"/>
              <w:rPr>
                <w:rFonts w:ascii="Times New Roman" w:hAnsi="Times New Roman"/>
                <w:sz w:val="24"/>
                <w:szCs w:val="24"/>
              </w:rPr>
            </w:pPr>
          </w:p>
        </w:tc>
        <w:tc>
          <w:tcPr>
            <w:tcW w:w="567" w:type="dxa"/>
          </w:tcPr>
          <w:p w14:paraId="6D88047B" w14:textId="77777777" w:rsidR="005D50BF" w:rsidRPr="007B66BE" w:rsidRDefault="005D50BF" w:rsidP="00B87DC9">
            <w:pPr>
              <w:spacing w:after="0" w:line="240" w:lineRule="auto"/>
              <w:jc w:val="center"/>
              <w:rPr>
                <w:rFonts w:ascii="Times New Roman" w:hAnsi="Times New Roman"/>
                <w:sz w:val="24"/>
                <w:szCs w:val="24"/>
              </w:rPr>
            </w:pPr>
          </w:p>
        </w:tc>
        <w:tc>
          <w:tcPr>
            <w:tcW w:w="1134" w:type="dxa"/>
          </w:tcPr>
          <w:p w14:paraId="1620E31D"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16C66242" w14:textId="77777777" w:rsidTr="00B87DC9">
        <w:tc>
          <w:tcPr>
            <w:tcW w:w="1056" w:type="dxa"/>
          </w:tcPr>
          <w:p w14:paraId="7E5E4584"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3705" w:type="dxa"/>
          </w:tcPr>
          <w:p w14:paraId="019DC66D"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Interest on working capital borrowings to the extend utilized in working capital requirement for above expenses (with rates)</w:t>
            </w:r>
          </w:p>
        </w:tc>
        <w:tc>
          <w:tcPr>
            <w:tcW w:w="972" w:type="dxa"/>
          </w:tcPr>
          <w:p w14:paraId="1CD2059D" w14:textId="77777777" w:rsidR="005D50BF" w:rsidRPr="007B66BE" w:rsidRDefault="005D50BF" w:rsidP="00B87DC9">
            <w:pPr>
              <w:spacing w:after="0" w:line="240" w:lineRule="auto"/>
              <w:jc w:val="center"/>
              <w:rPr>
                <w:rFonts w:ascii="Times New Roman" w:hAnsi="Times New Roman"/>
                <w:sz w:val="24"/>
                <w:szCs w:val="24"/>
              </w:rPr>
            </w:pPr>
          </w:p>
        </w:tc>
        <w:tc>
          <w:tcPr>
            <w:tcW w:w="993" w:type="dxa"/>
          </w:tcPr>
          <w:p w14:paraId="402E0C7D"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41A1DC15"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7984EA7E" w14:textId="77777777" w:rsidR="005D50BF" w:rsidRPr="007B66BE" w:rsidRDefault="005D50BF" w:rsidP="00B87DC9">
            <w:pPr>
              <w:spacing w:after="0" w:line="240" w:lineRule="auto"/>
              <w:jc w:val="center"/>
              <w:rPr>
                <w:rFonts w:ascii="Times New Roman" w:hAnsi="Times New Roman"/>
                <w:sz w:val="24"/>
                <w:szCs w:val="24"/>
              </w:rPr>
            </w:pPr>
          </w:p>
        </w:tc>
        <w:tc>
          <w:tcPr>
            <w:tcW w:w="567" w:type="dxa"/>
          </w:tcPr>
          <w:p w14:paraId="7B24CDF2" w14:textId="77777777" w:rsidR="005D50BF" w:rsidRPr="007B66BE" w:rsidRDefault="005D50BF" w:rsidP="00B87DC9">
            <w:pPr>
              <w:spacing w:after="0" w:line="240" w:lineRule="auto"/>
              <w:jc w:val="center"/>
              <w:rPr>
                <w:rFonts w:ascii="Times New Roman" w:hAnsi="Times New Roman"/>
                <w:sz w:val="24"/>
                <w:szCs w:val="24"/>
              </w:rPr>
            </w:pPr>
          </w:p>
        </w:tc>
        <w:tc>
          <w:tcPr>
            <w:tcW w:w="1134" w:type="dxa"/>
          </w:tcPr>
          <w:p w14:paraId="4DFDA597"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6D306094" w14:textId="77777777" w:rsidTr="00B87DC9">
        <w:tc>
          <w:tcPr>
            <w:tcW w:w="1056" w:type="dxa"/>
          </w:tcPr>
          <w:p w14:paraId="53B42DA1"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3705" w:type="dxa"/>
          </w:tcPr>
          <w:p w14:paraId="42476769"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Interest on term loan (with rates)</w:t>
            </w:r>
          </w:p>
        </w:tc>
        <w:tc>
          <w:tcPr>
            <w:tcW w:w="972" w:type="dxa"/>
          </w:tcPr>
          <w:p w14:paraId="4856EC87" w14:textId="77777777" w:rsidR="005D50BF" w:rsidRPr="007B66BE" w:rsidRDefault="005D50BF" w:rsidP="00B87DC9">
            <w:pPr>
              <w:spacing w:after="0" w:line="240" w:lineRule="auto"/>
              <w:jc w:val="center"/>
              <w:rPr>
                <w:rFonts w:ascii="Times New Roman" w:hAnsi="Times New Roman"/>
                <w:sz w:val="24"/>
                <w:szCs w:val="24"/>
              </w:rPr>
            </w:pPr>
          </w:p>
        </w:tc>
        <w:tc>
          <w:tcPr>
            <w:tcW w:w="993" w:type="dxa"/>
          </w:tcPr>
          <w:p w14:paraId="49BCD886"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6CCB7294"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53F7992A" w14:textId="77777777" w:rsidR="005D50BF" w:rsidRPr="007B66BE" w:rsidRDefault="005D50BF" w:rsidP="00B87DC9">
            <w:pPr>
              <w:spacing w:after="0" w:line="240" w:lineRule="auto"/>
              <w:jc w:val="center"/>
              <w:rPr>
                <w:rFonts w:ascii="Times New Roman" w:hAnsi="Times New Roman"/>
                <w:sz w:val="24"/>
                <w:szCs w:val="24"/>
              </w:rPr>
            </w:pPr>
          </w:p>
        </w:tc>
        <w:tc>
          <w:tcPr>
            <w:tcW w:w="567" w:type="dxa"/>
          </w:tcPr>
          <w:p w14:paraId="5CBBD4C5" w14:textId="77777777" w:rsidR="005D50BF" w:rsidRPr="007B66BE" w:rsidRDefault="005D50BF" w:rsidP="00B87DC9">
            <w:pPr>
              <w:spacing w:after="0" w:line="240" w:lineRule="auto"/>
              <w:jc w:val="center"/>
              <w:rPr>
                <w:rFonts w:ascii="Times New Roman" w:hAnsi="Times New Roman"/>
                <w:sz w:val="24"/>
                <w:szCs w:val="24"/>
              </w:rPr>
            </w:pPr>
          </w:p>
        </w:tc>
        <w:tc>
          <w:tcPr>
            <w:tcW w:w="1134" w:type="dxa"/>
          </w:tcPr>
          <w:p w14:paraId="2CDE74B7"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145FD938" w14:textId="77777777" w:rsidTr="00B87DC9">
        <w:tc>
          <w:tcPr>
            <w:tcW w:w="1056" w:type="dxa"/>
          </w:tcPr>
          <w:p w14:paraId="73F5EE45" w14:textId="77777777" w:rsidR="005D50BF" w:rsidRPr="007B66BE" w:rsidRDefault="005D50BF" w:rsidP="00B87DC9">
            <w:pPr>
              <w:spacing w:after="0" w:line="240" w:lineRule="auto"/>
              <w:jc w:val="center"/>
              <w:rPr>
                <w:rFonts w:ascii="Times New Roman" w:hAnsi="Times New Roman"/>
                <w:b/>
                <w:sz w:val="24"/>
                <w:szCs w:val="24"/>
              </w:rPr>
            </w:pPr>
            <w:r w:rsidRPr="007B66BE">
              <w:rPr>
                <w:rFonts w:ascii="Times New Roman" w:hAnsi="Times New Roman"/>
                <w:b/>
                <w:sz w:val="24"/>
                <w:szCs w:val="24"/>
              </w:rPr>
              <w:t>6</w:t>
            </w:r>
          </w:p>
        </w:tc>
        <w:tc>
          <w:tcPr>
            <w:tcW w:w="3705" w:type="dxa"/>
          </w:tcPr>
          <w:p w14:paraId="3CC2CB79" w14:textId="77777777" w:rsidR="005D50BF" w:rsidRPr="007B66BE" w:rsidRDefault="005D50BF" w:rsidP="00B87DC9">
            <w:pPr>
              <w:spacing w:after="0" w:line="240" w:lineRule="auto"/>
              <w:jc w:val="both"/>
              <w:rPr>
                <w:rFonts w:ascii="Times New Roman" w:hAnsi="Times New Roman"/>
                <w:b/>
                <w:sz w:val="24"/>
                <w:szCs w:val="24"/>
              </w:rPr>
            </w:pPr>
            <w:r w:rsidRPr="007B66BE">
              <w:rPr>
                <w:rFonts w:ascii="Times New Roman" w:hAnsi="Times New Roman"/>
                <w:b/>
                <w:sz w:val="24"/>
                <w:szCs w:val="24"/>
              </w:rPr>
              <w:t>Profit before depreciation and tax (PBDT) (3-4-5)</w:t>
            </w:r>
          </w:p>
        </w:tc>
        <w:tc>
          <w:tcPr>
            <w:tcW w:w="972" w:type="dxa"/>
          </w:tcPr>
          <w:p w14:paraId="1804A4EB" w14:textId="77777777" w:rsidR="005D50BF" w:rsidRPr="007B66BE" w:rsidRDefault="005D50BF" w:rsidP="00B87DC9">
            <w:pPr>
              <w:spacing w:after="0" w:line="240" w:lineRule="auto"/>
              <w:jc w:val="center"/>
              <w:rPr>
                <w:rFonts w:ascii="Times New Roman" w:hAnsi="Times New Roman"/>
                <w:sz w:val="24"/>
                <w:szCs w:val="24"/>
              </w:rPr>
            </w:pPr>
          </w:p>
        </w:tc>
        <w:tc>
          <w:tcPr>
            <w:tcW w:w="993" w:type="dxa"/>
          </w:tcPr>
          <w:p w14:paraId="05379B8C"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41570AF9"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434CC660" w14:textId="77777777" w:rsidR="005D50BF" w:rsidRPr="007B66BE" w:rsidRDefault="005D50BF" w:rsidP="00B87DC9">
            <w:pPr>
              <w:spacing w:after="0" w:line="240" w:lineRule="auto"/>
              <w:jc w:val="center"/>
              <w:rPr>
                <w:rFonts w:ascii="Times New Roman" w:hAnsi="Times New Roman"/>
                <w:sz w:val="24"/>
                <w:szCs w:val="24"/>
              </w:rPr>
            </w:pPr>
          </w:p>
        </w:tc>
        <w:tc>
          <w:tcPr>
            <w:tcW w:w="567" w:type="dxa"/>
          </w:tcPr>
          <w:p w14:paraId="73633B7F" w14:textId="77777777" w:rsidR="005D50BF" w:rsidRPr="007B66BE" w:rsidRDefault="005D50BF" w:rsidP="00B87DC9">
            <w:pPr>
              <w:spacing w:after="0" w:line="240" w:lineRule="auto"/>
              <w:jc w:val="center"/>
              <w:rPr>
                <w:rFonts w:ascii="Times New Roman" w:hAnsi="Times New Roman"/>
                <w:sz w:val="24"/>
                <w:szCs w:val="24"/>
              </w:rPr>
            </w:pPr>
          </w:p>
        </w:tc>
        <w:tc>
          <w:tcPr>
            <w:tcW w:w="1134" w:type="dxa"/>
          </w:tcPr>
          <w:p w14:paraId="40EE632F"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7D24E4E4" w14:textId="77777777" w:rsidTr="00B87DC9">
        <w:tc>
          <w:tcPr>
            <w:tcW w:w="1056" w:type="dxa"/>
          </w:tcPr>
          <w:p w14:paraId="3C1CF656"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7</w:t>
            </w:r>
          </w:p>
        </w:tc>
        <w:tc>
          <w:tcPr>
            <w:tcW w:w="3705" w:type="dxa"/>
          </w:tcPr>
          <w:p w14:paraId="3E231589"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Depreciation on SLM basis and miscellaneous expenses written off (give details of each)</w:t>
            </w:r>
          </w:p>
        </w:tc>
        <w:tc>
          <w:tcPr>
            <w:tcW w:w="972" w:type="dxa"/>
          </w:tcPr>
          <w:p w14:paraId="62FE0FDE" w14:textId="77777777" w:rsidR="005D50BF" w:rsidRPr="007B66BE" w:rsidRDefault="005D50BF" w:rsidP="00B87DC9">
            <w:pPr>
              <w:spacing w:after="0" w:line="240" w:lineRule="auto"/>
              <w:jc w:val="center"/>
              <w:rPr>
                <w:rFonts w:ascii="Times New Roman" w:hAnsi="Times New Roman"/>
                <w:sz w:val="24"/>
                <w:szCs w:val="24"/>
              </w:rPr>
            </w:pPr>
          </w:p>
        </w:tc>
        <w:tc>
          <w:tcPr>
            <w:tcW w:w="993" w:type="dxa"/>
          </w:tcPr>
          <w:p w14:paraId="47B3B574"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5444FC01"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75849C89" w14:textId="77777777" w:rsidR="005D50BF" w:rsidRPr="007B66BE" w:rsidRDefault="005D50BF" w:rsidP="00B87DC9">
            <w:pPr>
              <w:spacing w:after="0" w:line="240" w:lineRule="auto"/>
              <w:jc w:val="center"/>
              <w:rPr>
                <w:rFonts w:ascii="Times New Roman" w:hAnsi="Times New Roman"/>
                <w:sz w:val="24"/>
                <w:szCs w:val="24"/>
              </w:rPr>
            </w:pPr>
          </w:p>
        </w:tc>
        <w:tc>
          <w:tcPr>
            <w:tcW w:w="567" w:type="dxa"/>
          </w:tcPr>
          <w:p w14:paraId="7B761C5E" w14:textId="77777777" w:rsidR="005D50BF" w:rsidRPr="007B66BE" w:rsidRDefault="005D50BF" w:rsidP="00B87DC9">
            <w:pPr>
              <w:spacing w:after="0" w:line="240" w:lineRule="auto"/>
              <w:jc w:val="center"/>
              <w:rPr>
                <w:rFonts w:ascii="Times New Roman" w:hAnsi="Times New Roman"/>
                <w:sz w:val="24"/>
                <w:szCs w:val="24"/>
              </w:rPr>
            </w:pPr>
          </w:p>
        </w:tc>
        <w:tc>
          <w:tcPr>
            <w:tcW w:w="1134" w:type="dxa"/>
          </w:tcPr>
          <w:p w14:paraId="7D2B31DD"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55F4D198" w14:textId="77777777" w:rsidTr="00B87DC9">
        <w:tc>
          <w:tcPr>
            <w:tcW w:w="1056" w:type="dxa"/>
          </w:tcPr>
          <w:p w14:paraId="0B6DF78B" w14:textId="77777777" w:rsidR="005D50BF" w:rsidRPr="007B66BE" w:rsidRDefault="005D50BF" w:rsidP="00B87DC9">
            <w:pPr>
              <w:spacing w:after="0" w:line="240" w:lineRule="auto"/>
              <w:jc w:val="center"/>
              <w:rPr>
                <w:rFonts w:ascii="Times New Roman" w:hAnsi="Times New Roman"/>
                <w:b/>
                <w:sz w:val="24"/>
                <w:szCs w:val="24"/>
              </w:rPr>
            </w:pPr>
            <w:r w:rsidRPr="007B66BE">
              <w:rPr>
                <w:rFonts w:ascii="Times New Roman" w:hAnsi="Times New Roman"/>
                <w:b/>
                <w:sz w:val="24"/>
                <w:szCs w:val="24"/>
              </w:rPr>
              <w:t>8</w:t>
            </w:r>
          </w:p>
        </w:tc>
        <w:tc>
          <w:tcPr>
            <w:tcW w:w="3705" w:type="dxa"/>
          </w:tcPr>
          <w:p w14:paraId="14BE3497" w14:textId="77777777" w:rsidR="005D50BF" w:rsidRPr="007B66BE" w:rsidRDefault="005D50BF" w:rsidP="00B87DC9">
            <w:pPr>
              <w:spacing w:after="0" w:line="240" w:lineRule="auto"/>
              <w:jc w:val="both"/>
              <w:rPr>
                <w:rFonts w:ascii="Times New Roman" w:hAnsi="Times New Roman"/>
                <w:b/>
                <w:sz w:val="24"/>
                <w:szCs w:val="24"/>
              </w:rPr>
            </w:pPr>
            <w:r w:rsidRPr="007B66BE">
              <w:rPr>
                <w:rFonts w:ascii="Times New Roman" w:hAnsi="Times New Roman"/>
                <w:b/>
                <w:sz w:val="24"/>
                <w:szCs w:val="24"/>
              </w:rPr>
              <w:t>Profit before tax (PBT) (6-7)</w:t>
            </w:r>
          </w:p>
        </w:tc>
        <w:tc>
          <w:tcPr>
            <w:tcW w:w="972" w:type="dxa"/>
          </w:tcPr>
          <w:p w14:paraId="5FF434F5" w14:textId="77777777" w:rsidR="005D50BF" w:rsidRPr="007B66BE" w:rsidRDefault="005D50BF" w:rsidP="00B87DC9">
            <w:pPr>
              <w:spacing w:after="0" w:line="240" w:lineRule="auto"/>
              <w:jc w:val="center"/>
              <w:rPr>
                <w:rFonts w:ascii="Times New Roman" w:hAnsi="Times New Roman"/>
                <w:sz w:val="24"/>
                <w:szCs w:val="24"/>
              </w:rPr>
            </w:pPr>
          </w:p>
        </w:tc>
        <w:tc>
          <w:tcPr>
            <w:tcW w:w="993" w:type="dxa"/>
          </w:tcPr>
          <w:p w14:paraId="36A08C5F"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4835EB88"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5799A422" w14:textId="77777777" w:rsidR="005D50BF" w:rsidRPr="007B66BE" w:rsidRDefault="005D50BF" w:rsidP="00B87DC9">
            <w:pPr>
              <w:spacing w:after="0" w:line="240" w:lineRule="auto"/>
              <w:jc w:val="center"/>
              <w:rPr>
                <w:rFonts w:ascii="Times New Roman" w:hAnsi="Times New Roman"/>
                <w:sz w:val="24"/>
                <w:szCs w:val="24"/>
              </w:rPr>
            </w:pPr>
          </w:p>
        </w:tc>
        <w:tc>
          <w:tcPr>
            <w:tcW w:w="567" w:type="dxa"/>
          </w:tcPr>
          <w:p w14:paraId="3C3AA37D" w14:textId="77777777" w:rsidR="005D50BF" w:rsidRPr="007B66BE" w:rsidRDefault="005D50BF" w:rsidP="00B87DC9">
            <w:pPr>
              <w:spacing w:after="0" w:line="240" w:lineRule="auto"/>
              <w:jc w:val="center"/>
              <w:rPr>
                <w:rFonts w:ascii="Times New Roman" w:hAnsi="Times New Roman"/>
                <w:sz w:val="24"/>
                <w:szCs w:val="24"/>
              </w:rPr>
            </w:pPr>
          </w:p>
        </w:tc>
        <w:tc>
          <w:tcPr>
            <w:tcW w:w="1134" w:type="dxa"/>
          </w:tcPr>
          <w:p w14:paraId="309EC4E8"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44AA6B6F" w14:textId="77777777" w:rsidTr="00B87DC9">
        <w:tc>
          <w:tcPr>
            <w:tcW w:w="1056" w:type="dxa"/>
          </w:tcPr>
          <w:p w14:paraId="2C19A1D7"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9</w:t>
            </w:r>
          </w:p>
        </w:tc>
        <w:tc>
          <w:tcPr>
            <w:tcW w:w="3705" w:type="dxa"/>
          </w:tcPr>
          <w:p w14:paraId="6E6284FA"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Tax provision (provide as per income tax rules in force)</w:t>
            </w:r>
          </w:p>
        </w:tc>
        <w:tc>
          <w:tcPr>
            <w:tcW w:w="972" w:type="dxa"/>
          </w:tcPr>
          <w:p w14:paraId="54945CC9" w14:textId="77777777" w:rsidR="005D50BF" w:rsidRPr="007B66BE" w:rsidRDefault="005D50BF" w:rsidP="00B87DC9">
            <w:pPr>
              <w:spacing w:after="0" w:line="240" w:lineRule="auto"/>
              <w:jc w:val="center"/>
              <w:rPr>
                <w:rFonts w:ascii="Times New Roman" w:hAnsi="Times New Roman"/>
                <w:sz w:val="24"/>
                <w:szCs w:val="24"/>
              </w:rPr>
            </w:pPr>
          </w:p>
        </w:tc>
        <w:tc>
          <w:tcPr>
            <w:tcW w:w="993" w:type="dxa"/>
          </w:tcPr>
          <w:p w14:paraId="5AB86F7F"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709A4B3A"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6A44E615" w14:textId="77777777" w:rsidR="005D50BF" w:rsidRPr="007B66BE" w:rsidRDefault="005D50BF" w:rsidP="00B87DC9">
            <w:pPr>
              <w:spacing w:after="0" w:line="240" w:lineRule="auto"/>
              <w:jc w:val="center"/>
              <w:rPr>
                <w:rFonts w:ascii="Times New Roman" w:hAnsi="Times New Roman"/>
                <w:sz w:val="24"/>
                <w:szCs w:val="24"/>
              </w:rPr>
            </w:pPr>
          </w:p>
        </w:tc>
        <w:tc>
          <w:tcPr>
            <w:tcW w:w="567" w:type="dxa"/>
          </w:tcPr>
          <w:p w14:paraId="703B90C3" w14:textId="77777777" w:rsidR="005D50BF" w:rsidRPr="007B66BE" w:rsidRDefault="005D50BF" w:rsidP="00B87DC9">
            <w:pPr>
              <w:spacing w:after="0" w:line="240" w:lineRule="auto"/>
              <w:jc w:val="center"/>
              <w:rPr>
                <w:rFonts w:ascii="Times New Roman" w:hAnsi="Times New Roman"/>
                <w:sz w:val="24"/>
                <w:szCs w:val="24"/>
              </w:rPr>
            </w:pPr>
          </w:p>
        </w:tc>
        <w:tc>
          <w:tcPr>
            <w:tcW w:w="1134" w:type="dxa"/>
          </w:tcPr>
          <w:p w14:paraId="382D8093"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55FB40AE" w14:textId="77777777" w:rsidTr="00B87DC9">
        <w:tc>
          <w:tcPr>
            <w:tcW w:w="1056" w:type="dxa"/>
          </w:tcPr>
          <w:p w14:paraId="58E8479B" w14:textId="77777777" w:rsidR="005D50BF" w:rsidRPr="007B66BE" w:rsidRDefault="005D50BF" w:rsidP="00B87DC9">
            <w:pPr>
              <w:spacing w:after="0" w:line="240" w:lineRule="auto"/>
              <w:jc w:val="center"/>
              <w:rPr>
                <w:rFonts w:ascii="Times New Roman" w:hAnsi="Times New Roman"/>
                <w:b/>
                <w:sz w:val="24"/>
                <w:szCs w:val="24"/>
              </w:rPr>
            </w:pPr>
            <w:r w:rsidRPr="007B66BE">
              <w:rPr>
                <w:rFonts w:ascii="Times New Roman" w:hAnsi="Times New Roman"/>
                <w:b/>
                <w:sz w:val="24"/>
                <w:szCs w:val="24"/>
              </w:rPr>
              <w:t>10</w:t>
            </w:r>
          </w:p>
        </w:tc>
        <w:tc>
          <w:tcPr>
            <w:tcW w:w="3705" w:type="dxa"/>
          </w:tcPr>
          <w:p w14:paraId="620FEDAF" w14:textId="77777777" w:rsidR="005D50BF" w:rsidRPr="007B66BE" w:rsidRDefault="005D50BF" w:rsidP="00B87DC9">
            <w:pPr>
              <w:spacing w:after="0" w:line="240" w:lineRule="auto"/>
              <w:jc w:val="both"/>
              <w:rPr>
                <w:rFonts w:ascii="Times New Roman" w:hAnsi="Times New Roman"/>
                <w:b/>
                <w:sz w:val="24"/>
                <w:szCs w:val="24"/>
              </w:rPr>
            </w:pPr>
            <w:r w:rsidRPr="007B66BE">
              <w:rPr>
                <w:rFonts w:ascii="Times New Roman" w:hAnsi="Times New Roman"/>
                <w:b/>
                <w:sz w:val="24"/>
                <w:szCs w:val="24"/>
              </w:rPr>
              <w:t>Profit after tax (PAT) (8-9)</w:t>
            </w:r>
          </w:p>
        </w:tc>
        <w:tc>
          <w:tcPr>
            <w:tcW w:w="972" w:type="dxa"/>
          </w:tcPr>
          <w:p w14:paraId="181E2D64" w14:textId="77777777" w:rsidR="005D50BF" w:rsidRPr="007B66BE" w:rsidRDefault="005D50BF" w:rsidP="00B87DC9">
            <w:pPr>
              <w:spacing w:after="0" w:line="240" w:lineRule="auto"/>
              <w:jc w:val="center"/>
              <w:rPr>
                <w:rFonts w:ascii="Times New Roman" w:hAnsi="Times New Roman"/>
                <w:sz w:val="24"/>
                <w:szCs w:val="24"/>
              </w:rPr>
            </w:pPr>
          </w:p>
        </w:tc>
        <w:tc>
          <w:tcPr>
            <w:tcW w:w="993" w:type="dxa"/>
          </w:tcPr>
          <w:p w14:paraId="58C00E7F"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5AF90EAD"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1FB4FC4F" w14:textId="77777777" w:rsidR="005D50BF" w:rsidRPr="007B66BE" w:rsidRDefault="005D50BF" w:rsidP="00B87DC9">
            <w:pPr>
              <w:spacing w:after="0" w:line="240" w:lineRule="auto"/>
              <w:jc w:val="center"/>
              <w:rPr>
                <w:rFonts w:ascii="Times New Roman" w:hAnsi="Times New Roman"/>
                <w:sz w:val="24"/>
                <w:szCs w:val="24"/>
              </w:rPr>
            </w:pPr>
          </w:p>
        </w:tc>
        <w:tc>
          <w:tcPr>
            <w:tcW w:w="567" w:type="dxa"/>
          </w:tcPr>
          <w:p w14:paraId="7D402708" w14:textId="77777777" w:rsidR="005D50BF" w:rsidRPr="007B66BE" w:rsidRDefault="005D50BF" w:rsidP="00B87DC9">
            <w:pPr>
              <w:spacing w:after="0" w:line="240" w:lineRule="auto"/>
              <w:jc w:val="center"/>
              <w:rPr>
                <w:rFonts w:ascii="Times New Roman" w:hAnsi="Times New Roman"/>
                <w:sz w:val="24"/>
                <w:szCs w:val="24"/>
              </w:rPr>
            </w:pPr>
          </w:p>
        </w:tc>
        <w:tc>
          <w:tcPr>
            <w:tcW w:w="1134" w:type="dxa"/>
          </w:tcPr>
          <w:p w14:paraId="212650EC"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153D3EC4" w14:textId="77777777" w:rsidTr="00B87DC9">
        <w:tc>
          <w:tcPr>
            <w:tcW w:w="1056" w:type="dxa"/>
          </w:tcPr>
          <w:p w14:paraId="22ED2FF9" w14:textId="77777777" w:rsidR="005D50BF" w:rsidRPr="007B66BE" w:rsidRDefault="005D50BF" w:rsidP="00B87DC9">
            <w:pPr>
              <w:spacing w:after="0" w:line="240" w:lineRule="auto"/>
              <w:jc w:val="center"/>
              <w:rPr>
                <w:rFonts w:ascii="Times New Roman" w:hAnsi="Times New Roman"/>
                <w:sz w:val="24"/>
                <w:szCs w:val="24"/>
              </w:rPr>
            </w:pPr>
          </w:p>
        </w:tc>
        <w:tc>
          <w:tcPr>
            <w:tcW w:w="3705" w:type="dxa"/>
          </w:tcPr>
          <w:p w14:paraId="0056385B"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Cash from operation (CFO) (10+7) – To be transferred to cash flow sheet</w:t>
            </w:r>
          </w:p>
        </w:tc>
        <w:tc>
          <w:tcPr>
            <w:tcW w:w="972" w:type="dxa"/>
          </w:tcPr>
          <w:p w14:paraId="06BCA6D2" w14:textId="77777777" w:rsidR="005D50BF" w:rsidRPr="007B66BE" w:rsidRDefault="005D50BF" w:rsidP="00B87DC9">
            <w:pPr>
              <w:spacing w:after="0" w:line="240" w:lineRule="auto"/>
              <w:jc w:val="center"/>
              <w:rPr>
                <w:rFonts w:ascii="Times New Roman" w:hAnsi="Times New Roman"/>
                <w:sz w:val="24"/>
                <w:szCs w:val="24"/>
              </w:rPr>
            </w:pPr>
          </w:p>
        </w:tc>
        <w:tc>
          <w:tcPr>
            <w:tcW w:w="993" w:type="dxa"/>
          </w:tcPr>
          <w:p w14:paraId="0E587CC4"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73B72F13" w14:textId="77777777" w:rsidR="005D50BF" w:rsidRPr="007B66BE" w:rsidRDefault="005D50BF" w:rsidP="00B87DC9">
            <w:pPr>
              <w:spacing w:after="0" w:line="240" w:lineRule="auto"/>
              <w:jc w:val="center"/>
              <w:rPr>
                <w:rFonts w:ascii="Times New Roman" w:hAnsi="Times New Roman"/>
                <w:sz w:val="24"/>
                <w:szCs w:val="24"/>
              </w:rPr>
            </w:pPr>
          </w:p>
        </w:tc>
        <w:tc>
          <w:tcPr>
            <w:tcW w:w="992" w:type="dxa"/>
          </w:tcPr>
          <w:p w14:paraId="5595F296" w14:textId="77777777" w:rsidR="005D50BF" w:rsidRPr="007B66BE" w:rsidRDefault="005D50BF" w:rsidP="00B87DC9">
            <w:pPr>
              <w:spacing w:after="0" w:line="240" w:lineRule="auto"/>
              <w:jc w:val="center"/>
              <w:rPr>
                <w:rFonts w:ascii="Times New Roman" w:hAnsi="Times New Roman"/>
                <w:sz w:val="24"/>
                <w:szCs w:val="24"/>
              </w:rPr>
            </w:pPr>
          </w:p>
        </w:tc>
        <w:tc>
          <w:tcPr>
            <w:tcW w:w="567" w:type="dxa"/>
          </w:tcPr>
          <w:p w14:paraId="74883E54" w14:textId="77777777" w:rsidR="005D50BF" w:rsidRPr="007B66BE" w:rsidRDefault="005D50BF" w:rsidP="00B87DC9">
            <w:pPr>
              <w:spacing w:after="0" w:line="240" w:lineRule="auto"/>
              <w:jc w:val="center"/>
              <w:rPr>
                <w:rFonts w:ascii="Times New Roman" w:hAnsi="Times New Roman"/>
                <w:sz w:val="24"/>
                <w:szCs w:val="24"/>
              </w:rPr>
            </w:pPr>
          </w:p>
        </w:tc>
        <w:tc>
          <w:tcPr>
            <w:tcW w:w="1134" w:type="dxa"/>
          </w:tcPr>
          <w:p w14:paraId="29CC148D" w14:textId="77777777" w:rsidR="005D50BF" w:rsidRPr="007B66BE" w:rsidRDefault="005D50BF" w:rsidP="00B87DC9">
            <w:pPr>
              <w:spacing w:after="0" w:line="240" w:lineRule="auto"/>
              <w:jc w:val="center"/>
              <w:rPr>
                <w:rFonts w:ascii="Times New Roman" w:hAnsi="Times New Roman"/>
                <w:sz w:val="24"/>
                <w:szCs w:val="24"/>
              </w:rPr>
            </w:pPr>
          </w:p>
        </w:tc>
      </w:tr>
    </w:tbl>
    <w:p w14:paraId="699D9B00" w14:textId="77777777" w:rsidR="005D50BF" w:rsidRPr="007B66BE" w:rsidRDefault="005D50BF" w:rsidP="005D50BF">
      <w:pPr>
        <w:spacing w:after="0" w:line="240" w:lineRule="auto"/>
        <w:jc w:val="center"/>
        <w:rPr>
          <w:rFonts w:ascii="Times New Roman" w:hAnsi="Times New Roman"/>
          <w:b/>
          <w:sz w:val="24"/>
          <w:szCs w:val="24"/>
        </w:rPr>
      </w:pPr>
    </w:p>
    <w:p w14:paraId="5E5038DF" w14:textId="77777777" w:rsidR="005D50BF" w:rsidRPr="007B66BE" w:rsidRDefault="005D50BF" w:rsidP="005D50BF">
      <w:pPr>
        <w:spacing w:after="0" w:line="240" w:lineRule="auto"/>
        <w:rPr>
          <w:rFonts w:ascii="Times New Roman" w:hAnsi="Times New Roman"/>
          <w:sz w:val="24"/>
          <w:szCs w:val="24"/>
        </w:rPr>
      </w:pPr>
      <w:r>
        <w:rPr>
          <w:rFonts w:ascii="Times New Roman" w:hAnsi="Times New Roman"/>
          <w:sz w:val="24"/>
          <w:szCs w:val="24"/>
        </w:rPr>
        <w:t>(</w:t>
      </w:r>
      <w:r w:rsidRPr="007B66BE">
        <w:rPr>
          <w:rFonts w:ascii="Times New Roman" w:hAnsi="Times New Roman"/>
          <w:sz w:val="24"/>
          <w:szCs w:val="24"/>
        </w:rPr>
        <w:t>$</w:t>
      </w:r>
      <w:r>
        <w:rPr>
          <w:rFonts w:ascii="Times New Roman" w:hAnsi="Times New Roman"/>
          <w:sz w:val="24"/>
          <w:szCs w:val="24"/>
        </w:rPr>
        <w:t>)</w:t>
      </w:r>
      <w:r w:rsidRPr="007B66BE">
        <w:rPr>
          <w:rFonts w:ascii="Times New Roman" w:hAnsi="Times New Roman"/>
          <w:sz w:val="24"/>
          <w:szCs w:val="24"/>
        </w:rPr>
        <w:t xml:space="preserve">    Actual or estimates, wherever applicable</w:t>
      </w:r>
    </w:p>
    <w:p w14:paraId="46A2B61A" w14:textId="77777777" w:rsidR="005D50BF" w:rsidRPr="007B66BE" w:rsidRDefault="005D50BF" w:rsidP="005D50BF">
      <w:pPr>
        <w:spacing w:after="0" w:line="240" w:lineRule="auto"/>
        <w:jc w:val="both"/>
        <w:rPr>
          <w:rFonts w:ascii="Times New Roman" w:hAnsi="Times New Roman"/>
          <w:sz w:val="24"/>
          <w:szCs w:val="24"/>
        </w:rPr>
      </w:pPr>
      <w:r w:rsidRPr="007B66BE">
        <w:rPr>
          <w:rFonts w:ascii="Times New Roman" w:hAnsi="Times New Roman"/>
          <w:sz w:val="24"/>
          <w:szCs w:val="24"/>
        </w:rPr>
        <w:t xml:space="preserve">(*) Excluding all direct, indirect and allocated common cost beyond transportation of natural gas pipeline.  Financial costs and selling expenses to be excluded. </w:t>
      </w:r>
    </w:p>
    <w:p w14:paraId="6B30DD48" w14:textId="77777777" w:rsidR="005D50BF" w:rsidRPr="007B66BE" w:rsidRDefault="005D50BF" w:rsidP="005D50BF">
      <w:pPr>
        <w:spacing w:after="0" w:line="240" w:lineRule="auto"/>
        <w:jc w:val="both"/>
        <w:rPr>
          <w:rFonts w:ascii="Times New Roman" w:hAnsi="Times New Roman"/>
          <w:sz w:val="24"/>
          <w:szCs w:val="24"/>
        </w:rPr>
      </w:pPr>
      <w:r w:rsidRPr="007B66BE">
        <w:rPr>
          <w:rFonts w:ascii="Times New Roman" w:hAnsi="Times New Roman"/>
          <w:sz w:val="24"/>
          <w:szCs w:val="24"/>
        </w:rPr>
        <w:t xml:space="preserve">Note : </w:t>
      </w:r>
    </w:p>
    <w:p w14:paraId="4CA60B31" w14:textId="77777777" w:rsidR="005D50BF" w:rsidRPr="007B66BE" w:rsidRDefault="005D50BF" w:rsidP="00A155B1">
      <w:pPr>
        <w:numPr>
          <w:ilvl w:val="0"/>
          <w:numId w:val="42"/>
        </w:numPr>
        <w:spacing w:after="0" w:line="240" w:lineRule="auto"/>
        <w:jc w:val="both"/>
        <w:rPr>
          <w:rFonts w:ascii="Times New Roman" w:hAnsi="Times New Roman"/>
          <w:sz w:val="24"/>
          <w:szCs w:val="24"/>
        </w:rPr>
      </w:pPr>
      <w:r w:rsidRPr="007B66BE">
        <w:rPr>
          <w:rFonts w:ascii="Times New Roman" w:hAnsi="Times New Roman"/>
          <w:sz w:val="24"/>
          <w:szCs w:val="24"/>
        </w:rPr>
        <w:t>The natural gas pipeline tariff shall be based on the actual volumes of natural gas transported in natural gas pipeline as determined by DCF methodology adopted by considering a PIRR, at which level the net inflows equal the net outflows over the economic life of the project.</w:t>
      </w:r>
    </w:p>
    <w:p w14:paraId="19083058" w14:textId="77777777" w:rsidR="005D50BF" w:rsidRPr="007B66BE" w:rsidRDefault="005D50BF" w:rsidP="00A155B1">
      <w:pPr>
        <w:numPr>
          <w:ilvl w:val="0"/>
          <w:numId w:val="42"/>
        </w:numPr>
        <w:spacing w:after="0" w:line="240" w:lineRule="auto"/>
        <w:jc w:val="both"/>
        <w:rPr>
          <w:rFonts w:ascii="Times New Roman" w:hAnsi="Times New Roman"/>
          <w:sz w:val="24"/>
          <w:szCs w:val="24"/>
        </w:rPr>
      </w:pPr>
      <w:r w:rsidRPr="007B66BE">
        <w:rPr>
          <w:rFonts w:ascii="Times New Roman" w:hAnsi="Times New Roman"/>
          <w:sz w:val="24"/>
          <w:szCs w:val="24"/>
        </w:rPr>
        <w:lastRenderedPageBreak/>
        <w:t>For expansion or extension of natural gas pipeline – data in the above format as applicable for project post expansion or extension.</w:t>
      </w:r>
    </w:p>
    <w:p w14:paraId="6A3355C4" w14:textId="77777777" w:rsidR="005D50BF" w:rsidRPr="007B66BE" w:rsidRDefault="005D50BF" w:rsidP="00A155B1">
      <w:pPr>
        <w:numPr>
          <w:ilvl w:val="0"/>
          <w:numId w:val="42"/>
        </w:numPr>
        <w:spacing w:after="0" w:line="240" w:lineRule="auto"/>
        <w:jc w:val="both"/>
        <w:rPr>
          <w:rFonts w:ascii="Times New Roman" w:hAnsi="Times New Roman"/>
          <w:sz w:val="24"/>
          <w:szCs w:val="24"/>
        </w:rPr>
      </w:pPr>
      <w:r w:rsidRPr="007B66BE">
        <w:rPr>
          <w:rFonts w:ascii="Times New Roman" w:hAnsi="Times New Roman"/>
          <w:sz w:val="24"/>
          <w:szCs w:val="24"/>
        </w:rPr>
        <w:t>Non-operating income (such as, Interest on interest-free refundable security deposit from PNG domestic customers) not to be considered as project inflows.</w:t>
      </w:r>
    </w:p>
    <w:p w14:paraId="4E6E2A14" w14:textId="77777777" w:rsidR="005D50BF" w:rsidRPr="007B66BE" w:rsidRDefault="005D50BF" w:rsidP="00A155B1">
      <w:pPr>
        <w:numPr>
          <w:ilvl w:val="0"/>
          <w:numId w:val="42"/>
        </w:numPr>
        <w:spacing w:after="0" w:line="240" w:lineRule="auto"/>
        <w:jc w:val="both"/>
        <w:rPr>
          <w:rFonts w:ascii="Times New Roman" w:hAnsi="Times New Roman"/>
          <w:sz w:val="24"/>
          <w:szCs w:val="24"/>
        </w:rPr>
      </w:pPr>
      <w:r w:rsidRPr="007B66BE">
        <w:rPr>
          <w:rFonts w:ascii="Times New Roman" w:hAnsi="Times New Roman"/>
          <w:sz w:val="24"/>
          <w:szCs w:val="24"/>
        </w:rPr>
        <w:t>Modvat benefit, if available is to be reflected separately alongwith the calculations</w:t>
      </w:r>
    </w:p>
    <w:p w14:paraId="73510DFD" w14:textId="77777777" w:rsidR="005D50BF" w:rsidRPr="007B66BE" w:rsidRDefault="005D50BF" w:rsidP="00A155B1">
      <w:pPr>
        <w:numPr>
          <w:ilvl w:val="0"/>
          <w:numId w:val="42"/>
        </w:numPr>
        <w:spacing w:after="0" w:line="240" w:lineRule="auto"/>
        <w:jc w:val="both"/>
        <w:rPr>
          <w:rFonts w:ascii="Times New Roman" w:hAnsi="Times New Roman"/>
          <w:sz w:val="24"/>
          <w:szCs w:val="24"/>
        </w:rPr>
      </w:pPr>
      <w:r w:rsidRPr="007B66BE">
        <w:rPr>
          <w:rFonts w:ascii="Times New Roman" w:hAnsi="Times New Roman"/>
          <w:sz w:val="24"/>
          <w:szCs w:val="24"/>
        </w:rPr>
        <w:t>Copy of Audited Profit and Loss Account to be attached wherever applicable.</w:t>
      </w:r>
    </w:p>
    <w:p w14:paraId="0792A31E" w14:textId="77777777" w:rsidR="005D50BF" w:rsidRPr="007B66BE" w:rsidRDefault="005D50BF" w:rsidP="005D50BF">
      <w:pPr>
        <w:spacing w:after="0" w:line="240" w:lineRule="auto"/>
        <w:jc w:val="center"/>
        <w:rPr>
          <w:rFonts w:ascii="Times New Roman" w:hAnsi="Times New Roman"/>
          <w:b/>
          <w:sz w:val="24"/>
          <w:szCs w:val="24"/>
        </w:rPr>
      </w:pPr>
      <w:r w:rsidRPr="007B66BE">
        <w:rPr>
          <w:rFonts w:ascii="Times New Roman" w:hAnsi="Times New Roman"/>
          <w:b/>
          <w:sz w:val="24"/>
          <w:szCs w:val="24"/>
        </w:rPr>
        <w:br w:type="page"/>
      </w:r>
      <w:r w:rsidRPr="007B66BE">
        <w:rPr>
          <w:rFonts w:ascii="Times New Roman" w:hAnsi="Times New Roman"/>
          <w:b/>
          <w:sz w:val="24"/>
          <w:szCs w:val="24"/>
        </w:rPr>
        <w:lastRenderedPageBreak/>
        <w:t>Attachment 1 (g)</w:t>
      </w:r>
    </w:p>
    <w:p w14:paraId="1F886149" w14:textId="77777777" w:rsidR="005D50BF" w:rsidRPr="007B66BE" w:rsidRDefault="005D50BF" w:rsidP="005D50BF">
      <w:pPr>
        <w:spacing w:after="0" w:line="240" w:lineRule="auto"/>
        <w:jc w:val="center"/>
        <w:rPr>
          <w:rFonts w:ascii="Times New Roman" w:hAnsi="Times New Roman"/>
          <w:sz w:val="24"/>
          <w:szCs w:val="24"/>
        </w:rPr>
      </w:pPr>
      <w:r w:rsidRPr="007B66BE">
        <w:rPr>
          <w:rFonts w:ascii="Times New Roman" w:hAnsi="Times New Roman"/>
          <w:sz w:val="24"/>
          <w:szCs w:val="24"/>
        </w:rPr>
        <w:t>[see regulation 5]</w:t>
      </w:r>
    </w:p>
    <w:p w14:paraId="4E08E783" w14:textId="77777777" w:rsidR="005D50BF" w:rsidRPr="007B66BE" w:rsidRDefault="005D50BF" w:rsidP="005D50BF">
      <w:pPr>
        <w:spacing w:after="0" w:line="240" w:lineRule="auto"/>
        <w:jc w:val="center"/>
        <w:rPr>
          <w:rFonts w:ascii="Times New Roman" w:hAnsi="Times New Roman"/>
          <w:sz w:val="24"/>
          <w:szCs w:val="24"/>
        </w:rPr>
      </w:pPr>
    </w:p>
    <w:p w14:paraId="46A67D0F" w14:textId="77777777" w:rsidR="005D50BF" w:rsidRPr="007B66BE" w:rsidRDefault="005D50BF" w:rsidP="005D50BF">
      <w:pPr>
        <w:spacing w:after="0" w:line="240" w:lineRule="auto"/>
        <w:jc w:val="center"/>
        <w:rPr>
          <w:rFonts w:ascii="Times New Roman" w:hAnsi="Times New Roman"/>
          <w:b/>
          <w:sz w:val="24"/>
          <w:szCs w:val="24"/>
        </w:rPr>
      </w:pPr>
      <w:r w:rsidRPr="007B66BE">
        <w:rPr>
          <w:rFonts w:ascii="Times New Roman" w:hAnsi="Times New Roman"/>
          <w:b/>
          <w:sz w:val="24"/>
          <w:szCs w:val="24"/>
        </w:rPr>
        <w:t>Cash flow statement</w:t>
      </w:r>
    </w:p>
    <w:p w14:paraId="7C187493" w14:textId="77777777" w:rsidR="005D50BF" w:rsidRPr="007B66BE" w:rsidRDefault="005D50BF" w:rsidP="005D50BF">
      <w:pPr>
        <w:spacing w:after="0" w:line="240" w:lineRule="auto"/>
        <w:ind w:left="6480" w:firstLine="720"/>
        <w:jc w:val="center"/>
        <w:rPr>
          <w:rFonts w:ascii="Times New Roman" w:hAnsi="Times New Roman"/>
          <w:b/>
          <w:sz w:val="24"/>
          <w:szCs w:val="24"/>
        </w:rPr>
      </w:pPr>
      <w:r>
        <w:rPr>
          <w:rFonts w:ascii="Times New Roman" w:hAnsi="Times New Roman"/>
          <w:b/>
          <w:sz w:val="24"/>
          <w:szCs w:val="24"/>
        </w:rPr>
        <w:t>Rs.</w:t>
      </w:r>
    </w:p>
    <w:tbl>
      <w:tblPr>
        <w:tblW w:w="10553"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6"/>
        <w:gridCol w:w="2283"/>
        <w:gridCol w:w="977"/>
        <w:gridCol w:w="992"/>
        <w:gridCol w:w="992"/>
        <w:gridCol w:w="993"/>
        <w:gridCol w:w="992"/>
        <w:gridCol w:w="992"/>
        <w:gridCol w:w="236"/>
        <w:gridCol w:w="1040"/>
      </w:tblGrid>
      <w:tr w:rsidR="005D50BF" w:rsidRPr="007B66BE" w14:paraId="5A3967D6" w14:textId="77777777" w:rsidTr="00B87DC9">
        <w:trPr>
          <w:trHeight w:val="341"/>
        </w:trPr>
        <w:tc>
          <w:tcPr>
            <w:tcW w:w="1056" w:type="dxa"/>
            <w:vAlign w:val="center"/>
          </w:tcPr>
          <w:p w14:paraId="513D1A38" w14:textId="77777777" w:rsidR="005D50BF" w:rsidRPr="007B66BE" w:rsidRDefault="005D50BF" w:rsidP="00B87DC9">
            <w:pPr>
              <w:spacing w:after="0" w:line="240" w:lineRule="auto"/>
              <w:jc w:val="center"/>
              <w:rPr>
                <w:rFonts w:ascii="Times New Roman" w:hAnsi="Times New Roman"/>
                <w:b/>
                <w:sz w:val="24"/>
                <w:szCs w:val="24"/>
              </w:rPr>
            </w:pPr>
          </w:p>
        </w:tc>
        <w:tc>
          <w:tcPr>
            <w:tcW w:w="2283" w:type="dxa"/>
            <w:vAlign w:val="center"/>
          </w:tcPr>
          <w:p w14:paraId="3023C90F" w14:textId="77777777" w:rsidR="005D50BF" w:rsidRPr="007B66BE" w:rsidRDefault="005D50BF" w:rsidP="00B87DC9">
            <w:pPr>
              <w:spacing w:after="0" w:line="240" w:lineRule="auto"/>
              <w:jc w:val="center"/>
              <w:rPr>
                <w:rFonts w:ascii="Times New Roman" w:hAnsi="Times New Roman"/>
                <w:b/>
                <w:sz w:val="24"/>
                <w:szCs w:val="24"/>
              </w:rPr>
            </w:pPr>
          </w:p>
        </w:tc>
        <w:tc>
          <w:tcPr>
            <w:tcW w:w="2961" w:type="dxa"/>
            <w:gridSpan w:val="3"/>
          </w:tcPr>
          <w:p w14:paraId="67E521CF"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b/>
                <w:sz w:val="24"/>
                <w:szCs w:val="24"/>
              </w:rPr>
              <w:t>Construction period</w:t>
            </w:r>
          </w:p>
        </w:tc>
        <w:tc>
          <w:tcPr>
            <w:tcW w:w="4253" w:type="dxa"/>
            <w:gridSpan w:val="5"/>
          </w:tcPr>
          <w:p w14:paraId="5C4EE87A"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b/>
                <w:sz w:val="24"/>
                <w:szCs w:val="24"/>
              </w:rPr>
              <w:t>Economic Life</w:t>
            </w:r>
          </w:p>
        </w:tc>
      </w:tr>
      <w:tr w:rsidR="005D50BF" w:rsidRPr="007B66BE" w14:paraId="7614F976" w14:textId="77777777" w:rsidTr="00B87DC9">
        <w:trPr>
          <w:trHeight w:val="341"/>
        </w:trPr>
        <w:tc>
          <w:tcPr>
            <w:tcW w:w="1056" w:type="dxa"/>
            <w:vAlign w:val="center"/>
          </w:tcPr>
          <w:p w14:paraId="67515C93" w14:textId="77777777" w:rsidR="005D50BF" w:rsidRPr="007B66BE" w:rsidRDefault="005D50BF" w:rsidP="00B87DC9">
            <w:pPr>
              <w:spacing w:after="0" w:line="240" w:lineRule="auto"/>
              <w:jc w:val="center"/>
              <w:rPr>
                <w:rFonts w:ascii="Times New Roman" w:hAnsi="Times New Roman"/>
                <w:b/>
                <w:sz w:val="24"/>
                <w:szCs w:val="24"/>
              </w:rPr>
            </w:pPr>
            <w:r w:rsidRPr="007B66BE">
              <w:rPr>
                <w:rFonts w:ascii="Times New Roman" w:hAnsi="Times New Roman"/>
                <w:b/>
                <w:sz w:val="24"/>
                <w:szCs w:val="24"/>
              </w:rPr>
              <w:t>Sr. No.</w:t>
            </w:r>
          </w:p>
        </w:tc>
        <w:tc>
          <w:tcPr>
            <w:tcW w:w="2283" w:type="dxa"/>
            <w:vAlign w:val="center"/>
          </w:tcPr>
          <w:p w14:paraId="37595975" w14:textId="77777777" w:rsidR="005D50BF" w:rsidRPr="007B66BE" w:rsidRDefault="005D50BF" w:rsidP="00B87DC9">
            <w:pPr>
              <w:spacing w:after="0" w:line="240" w:lineRule="auto"/>
              <w:jc w:val="center"/>
              <w:rPr>
                <w:rFonts w:ascii="Times New Roman" w:hAnsi="Times New Roman"/>
                <w:b/>
                <w:sz w:val="24"/>
                <w:szCs w:val="24"/>
              </w:rPr>
            </w:pPr>
            <w:r w:rsidRPr="007B66BE">
              <w:rPr>
                <w:rFonts w:ascii="Times New Roman" w:hAnsi="Times New Roman"/>
                <w:b/>
                <w:sz w:val="24"/>
                <w:szCs w:val="24"/>
              </w:rPr>
              <w:t>Year</w:t>
            </w:r>
          </w:p>
        </w:tc>
        <w:tc>
          <w:tcPr>
            <w:tcW w:w="977" w:type="dxa"/>
          </w:tcPr>
          <w:p w14:paraId="79C9A01D"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Year</w:t>
            </w:r>
            <w:r>
              <w:rPr>
                <w:rFonts w:ascii="Times New Roman" w:hAnsi="Times New Roman"/>
                <w:sz w:val="24"/>
                <w:szCs w:val="24"/>
              </w:rPr>
              <w:t>-</w:t>
            </w:r>
            <w:r w:rsidRPr="007B66BE">
              <w:rPr>
                <w:rFonts w:ascii="Times New Roman" w:hAnsi="Times New Roman"/>
                <w:sz w:val="24"/>
                <w:szCs w:val="24"/>
              </w:rPr>
              <w:t xml:space="preserve"> 3</w:t>
            </w:r>
          </w:p>
        </w:tc>
        <w:tc>
          <w:tcPr>
            <w:tcW w:w="992" w:type="dxa"/>
          </w:tcPr>
          <w:p w14:paraId="471064BB"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Year</w:t>
            </w:r>
            <w:r>
              <w:rPr>
                <w:rFonts w:ascii="Times New Roman" w:hAnsi="Times New Roman"/>
                <w:sz w:val="24"/>
                <w:szCs w:val="24"/>
              </w:rPr>
              <w:t>-</w:t>
            </w:r>
            <w:r w:rsidRPr="007B66BE">
              <w:rPr>
                <w:rFonts w:ascii="Times New Roman" w:hAnsi="Times New Roman"/>
                <w:sz w:val="24"/>
                <w:szCs w:val="24"/>
              </w:rPr>
              <w:t xml:space="preserve"> 2</w:t>
            </w:r>
          </w:p>
        </w:tc>
        <w:tc>
          <w:tcPr>
            <w:tcW w:w="992" w:type="dxa"/>
          </w:tcPr>
          <w:p w14:paraId="5AF53EDC"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Year</w:t>
            </w:r>
            <w:r>
              <w:rPr>
                <w:rFonts w:ascii="Times New Roman" w:hAnsi="Times New Roman"/>
                <w:sz w:val="24"/>
                <w:szCs w:val="24"/>
              </w:rPr>
              <w:t>-</w:t>
            </w:r>
            <w:r w:rsidRPr="007B66BE">
              <w:rPr>
                <w:rFonts w:ascii="Times New Roman" w:hAnsi="Times New Roman"/>
                <w:sz w:val="24"/>
                <w:szCs w:val="24"/>
              </w:rPr>
              <w:t xml:space="preserve"> 1</w:t>
            </w:r>
          </w:p>
        </w:tc>
        <w:tc>
          <w:tcPr>
            <w:tcW w:w="993" w:type="dxa"/>
          </w:tcPr>
          <w:p w14:paraId="0D797177"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Year</w:t>
            </w:r>
            <w:r>
              <w:rPr>
                <w:rFonts w:ascii="Times New Roman" w:hAnsi="Times New Roman"/>
                <w:sz w:val="24"/>
                <w:szCs w:val="24"/>
              </w:rPr>
              <w:t>-</w:t>
            </w:r>
            <w:r w:rsidRPr="007B66BE">
              <w:rPr>
                <w:rFonts w:ascii="Times New Roman" w:hAnsi="Times New Roman"/>
                <w:sz w:val="24"/>
                <w:szCs w:val="24"/>
              </w:rPr>
              <w:t xml:space="preserve"> 1</w:t>
            </w:r>
          </w:p>
        </w:tc>
        <w:tc>
          <w:tcPr>
            <w:tcW w:w="992" w:type="dxa"/>
          </w:tcPr>
          <w:p w14:paraId="07029928"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Year</w:t>
            </w:r>
            <w:r>
              <w:rPr>
                <w:rFonts w:ascii="Times New Roman" w:hAnsi="Times New Roman"/>
                <w:sz w:val="24"/>
                <w:szCs w:val="24"/>
              </w:rPr>
              <w:t>-</w:t>
            </w:r>
            <w:r w:rsidRPr="007B66BE">
              <w:rPr>
                <w:rFonts w:ascii="Times New Roman" w:hAnsi="Times New Roman"/>
                <w:sz w:val="24"/>
                <w:szCs w:val="24"/>
              </w:rPr>
              <w:t xml:space="preserve"> 2</w:t>
            </w:r>
          </w:p>
        </w:tc>
        <w:tc>
          <w:tcPr>
            <w:tcW w:w="992" w:type="dxa"/>
          </w:tcPr>
          <w:p w14:paraId="09BA4C7B"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Year</w:t>
            </w:r>
            <w:r>
              <w:rPr>
                <w:rFonts w:ascii="Times New Roman" w:hAnsi="Times New Roman"/>
                <w:sz w:val="24"/>
                <w:szCs w:val="24"/>
              </w:rPr>
              <w:t>-</w:t>
            </w:r>
            <w:r w:rsidRPr="007B66BE">
              <w:rPr>
                <w:rFonts w:ascii="Times New Roman" w:hAnsi="Times New Roman"/>
                <w:sz w:val="24"/>
                <w:szCs w:val="24"/>
              </w:rPr>
              <w:t xml:space="preserve"> 3</w:t>
            </w:r>
          </w:p>
        </w:tc>
        <w:tc>
          <w:tcPr>
            <w:tcW w:w="1276" w:type="dxa"/>
            <w:gridSpan w:val="2"/>
          </w:tcPr>
          <w:p w14:paraId="4B14BFF5"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 Year 25</w:t>
            </w:r>
          </w:p>
        </w:tc>
      </w:tr>
      <w:tr w:rsidR="005D50BF" w:rsidRPr="007B66BE" w14:paraId="551F7EA7" w14:textId="77777777" w:rsidTr="00B87DC9">
        <w:trPr>
          <w:trHeight w:val="350"/>
        </w:trPr>
        <w:tc>
          <w:tcPr>
            <w:tcW w:w="1056" w:type="dxa"/>
            <w:tcBorders>
              <w:bottom w:val="single" w:sz="4" w:space="0" w:color="000000"/>
            </w:tcBorders>
          </w:tcPr>
          <w:p w14:paraId="1DB30D72" w14:textId="77777777" w:rsidR="005D50BF" w:rsidRPr="007B66BE" w:rsidRDefault="005D50BF" w:rsidP="00B87DC9">
            <w:pPr>
              <w:spacing w:after="0" w:line="240" w:lineRule="auto"/>
              <w:jc w:val="center"/>
              <w:rPr>
                <w:rFonts w:ascii="Times New Roman" w:hAnsi="Times New Roman"/>
                <w:b/>
                <w:sz w:val="24"/>
                <w:szCs w:val="24"/>
              </w:rPr>
            </w:pPr>
            <w:r w:rsidRPr="007B66BE">
              <w:rPr>
                <w:rFonts w:ascii="Times New Roman" w:hAnsi="Times New Roman"/>
                <w:b/>
                <w:sz w:val="24"/>
                <w:szCs w:val="24"/>
              </w:rPr>
              <w:t>1</w:t>
            </w:r>
          </w:p>
        </w:tc>
        <w:tc>
          <w:tcPr>
            <w:tcW w:w="2283" w:type="dxa"/>
          </w:tcPr>
          <w:p w14:paraId="79177F57" w14:textId="77777777" w:rsidR="005D50BF" w:rsidRPr="007B66BE" w:rsidRDefault="005D50BF" w:rsidP="00B87DC9">
            <w:pPr>
              <w:spacing w:after="0" w:line="240" w:lineRule="auto"/>
              <w:jc w:val="both"/>
              <w:rPr>
                <w:rFonts w:ascii="Times New Roman" w:hAnsi="Times New Roman"/>
                <w:b/>
                <w:sz w:val="24"/>
                <w:szCs w:val="24"/>
              </w:rPr>
            </w:pPr>
            <w:r w:rsidRPr="007B66BE">
              <w:rPr>
                <w:rFonts w:ascii="Times New Roman" w:hAnsi="Times New Roman"/>
                <w:b/>
                <w:sz w:val="24"/>
                <w:szCs w:val="24"/>
              </w:rPr>
              <w:t>Sources of funds</w:t>
            </w:r>
          </w:p>
        </w:tc>
        <w:tc>
          <w:tcPr>
            <w:tcW w:w="977" w:type="dxa"/>
          </w:tcPr>
          <w:p w14:paraId="157D1DE6"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7BF0CC9B"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5FE63E28"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1EEB7B72"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4AEB8201"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47E7460A" w14:textId="77777777" w:rsidR="005D50BF" w:rsidRPr="007B66BE" w:rsidRDefault="005D50BF" w:rsidP="00B87DC9">
            <w:pPr>
              <w:spacing w:after="0" w:line="240" w:lineRule="auto"/>
              <w:jc w:val="both"/>
              <w:rPr>
                <w:rFonts w:ascii="Times New Roman" w:hAnsi="Times New Roman"/>
                <w:sz w:val="24"/>
                <w:szCs w:val="24"/>
              </w:rPr>
            </w:pPr>
          </w:p>
        </w:tc>
        <w:tc>
          <w:tcPr>
            <w:tcW w:w="236" w:type="dxa"/>
          </w:tcPr>
          <w:p w14:paraId="0E76DA22" w14:textId="77777777" w:rsidR="005D50BF" w:rsidRPr="007B66BE" w:rsidRDefault="005D50BF" w:rsidP="00B87DC9">
            <w:pPr>
              <w:spacing w:after="0" w:line="240" w:lineRule="auto"/>
              <w:jc w:val="both"/>
              <w:rPr>
                <w:rFonts w:ascii="Times New Roman" w:hAnsi="Times New Roman"/>
                <w:sz w:val="24"/>
                <w:szCs w:val="24"/>
              </w:rPr>
            </w:pPr>
          </w:p>
        </w:tc>
        <w:tc>
          <w:tcPr>
            <w:tcW w:w="1040" w:type="dxa"/>
          </w:tcPr>
          <w:p w14:paraId="009AFE6E"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0019234E" w14:textId="77777777" w:rsidTr="00B87DC9">
        <w:tc>
          <w:tcPr>
            <w:tcW w:w="1056" w:type="dxa"/>
            <w:tcBorders>
              <w:bottom w:val="nil"/>
            </w:tcBorders>
          </w:tcPr>
          <w:p w14:paraId="344AAB74"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a</w:t>
            </w:r>
          </w:p>
        </w:tc>
        <w:tc>
          <w:tcPr>
            <w:tcW w:w="2283" w:type="dxa"/>
          </w:tcPr>
          <w:p w14:paraId="2FA05DD4"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Equity or Preference Equity (*)</w:t>
            </w:r>
          </w:p>
        </w:tc>
        <w:tc>
          <w:tcPr>
            <w:tcW w:w="977" w:type="dxa"/>
          </w:tcPr>
          <w:p w14:paraId="363C5BF1"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44A002CB"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49980235"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67998AA3"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086871D3"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29E360A1" w14:textId="77777777" w:rsidR="005D50BF" w:rsidRPr="007B66BE" w:rsidRDefault="005D50BF" w:rsidP="00B87DC9">
            <w:pPr>
              <w:spacing w:after="0" w:line="240" w:lineRule="auto"/>
              <w:jc w:val="both"/>
              <w:rPr>
                <w:rFonts w:ascii="Times New Roman" w:hAnsi="Times New Roman"/>
                <w:sz w:val="24"/>
                <w:szCs w:val="24"/>
              </w:rPr>
            </w:pPr>
          </w:p>
        </w:tc>
        <w:tc>
          <w:tcPr>
            <w:tcW w:w="236" w:type="dxa"/>
          </w:tcPr>
          <w:p w14:paraId="12FEC414" w14:textId="77777777" w:rsidR="005D50BF" w:rsidRPr="007B66BE" w:rsidRDefault="005D50BF" w:rsidP="00B87DC9">
            <w:pPr>
              <w:spacing w:after="0" w:line="240" w:lineRule="auto"/>
              <w:jc w:val="both"/>
              <w:rPr>
                <w:rFonts w:ascii="Times New Roman" w:hAnsi="Times New Roman"/>
                <w:sz w:val="24"/>
                <w:szCs w:val="24"/>
              </w:rPr>
            </w:pPr>
          </w:p>
        </w:tc>
        <w:tc>
          <w:tcPr>
            <w:tcW w:w="1040" w:type="dxa"/>
          </w:tcPr>
          <w:p w14:paraId="52B4E099"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1E1CF0B8" w14:textId="77777777" w:rsidTr="00B87DC9">
        <w:tc>
          <w:tcPr>
            <w:tcW w:w="1056" w:type="dxa"/>
            <w:tcBorders>
              <w:top w:val="nil"/>
              <w:bottom w:val="nil"/>
            </w:tcBorders>
          </w:tcPr>
          <w:p w14:paraId="5F6C1304"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b</w:t>
            </w:r>
          </w:p>
        </w:tc>
        <w:tc>
          <w:tcPr>
            <w:tcW w:w="2283" w:type="dxa"/>
          </w:tcPr>
          <w:p w14:paraId="50227CAF"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Term Loans and short term loans</w:t>
            </w:r>
          </w:p>
        </w:tc>
        <w:tc>
          <w:tcPr>
            <w:tcW w:w="977" w:type="dxa"/>
          </w:tcPr>
          <w:p w14:paraId="56163331"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2CB6D50A"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7D17AC3B"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10375E34"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3725B3A7"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3C69E170" w14:textId="77777777" w:rsidR="005D50BF" w:rsidRPr="007B66BE" w:rsidRDefault="005D50BF" w:rsidP="00B87DC9">
            <w:pPr>
              <w:spacing w:after="0" w:line="240" w:lineRule="auto"/>
              <w:jc w:val="both"/>
              <w:rPr>
                <w:rFonts w:ascii="Times New Roman" w:hAnsi="Times New Roman"/>
                <w:sz w:val="24"/>
                <w:szCs w:val="24"/>
              </w:rPr>
            </w:pPr>
          </w:p>
        </w:tc>
        <w:tc>
          <w:tcPr>
            <w:tcW w:w="236" w:type="dxa"/>
          </w:tcPr>
          <w:p w14:paraId="44FA6260" w14:textId="77777777" w:rsidR="005D50BF" w:rsidRPr="007B66BE" w:rsidRDefault="005D50BF" w:rsidP="00B87DC9">
            <w:pPr>
              <w:spacing w:after="0" w:line="240" w:lineRule="auto"/>
              <w:jc w:val="both"/>
              <w:rPr>
                <w:rFonts w:ascii="Times New Roman" w:hAnsi="Times New Roman"/>
                <w:sz w:val="24"/>
                <w:szCs w:val="24"/>
              </w:rPr>
            </w:pPr>
          </w:p>
        </w:tc>
        <w:tc>
          <w:tcPr>
            <w:tcW w:w="1040" w:type="dxa"/>
          </w:tcPr>
          <w:p w14:paraId="549CCACD"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069BD3B0" w14:textId="77777777" w:rsidTr="00B87DC9">
        <w:tc>
          <w:tcPr>
            <w:tcW w:w="1056" w:type="dxa"/>
            <w:tcBorders>
              <w:top w:val="nil"/>
              <w:bottom w:val="nil"/>
            </w:tcBorders>
          </w:tcPr>
          <w:p w14:paraId="574B78F1"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c</w:t>
            </w:r>
          </w:p>
        </w:tc>
        <w:tc>
          <w:tcPr>
            <w:tcW w:w="2283" w:type="dxa"/>
          </w:tcPr>
          <w:p w14:paraId="056B94F0"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Cash from operations</w:t>
            </w:r>
          </w:p>
        </w:tc>
        <w:tc>
          <w:tcPr>
            <w:tcW w:w="977" w:type="dxa"/>
          </w:tcPr>
          <w:p w14:paraId="0B3D776F"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501B924C"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4CC8578F"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3CD3DCA5"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26C47BA9"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5AC8D471" w14:textId="77777777" w:rsidR="005D50BF" w:rsidRPr="007B66BE" w:rsidRDefault="005D50BF" w:rsidP="00B87DC9">
            <w:pPr>
              <w:spacing w:after="0" w:line="240" w:lineRule="auto"/>
              <w:jc w:val="both"/>
              <w:rPr>
                <w:rFonts w:ascii="Times New Roman" w:hAnsi="Times New Roman"/>
                <w:sz w:val="24"/>
                <w:szCs w:val="24"/>
              </w:rPr>
            </w:pPr>
          </w:p>
        </w:tc>
        <w:tc>
          <w:tcPr>
            <w:tcW w:w="236" w:type="dxa"/>
          </w:tcPr>
          <w:p w14:paraId="658AC8EB" w14:textId="77777777" w:rsidR="005D50BF" w:rsidRPr="007B66BE" w:rsidRDefault="005D50BF" w:rsidP="00B87DC9">
            <w:pPr>
              <w:spacing w:after="0" w:line="240" w:lineRule="auto"/>
              <w:jc w:val="both"/>
              <w:rPr>
                <w:rFonts w:ascii="Times New Roman" w:hAnsi="Times New Roman"/>
                <w:sz w:val="24"/>
                <w:szCs w:val="24"/>
              </w:rPr>
            </w:pPr>
          </w:p>
        </w:tc>
        <w:tc>
          <w:tcPr>
            <w:tcW w:w="1040" w:type="dxa"/>
          </w:tcPr>
          <w:p w14:paraId="184ABF5B"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1B2B9BBD" w14:textId="77777777" w:rsidTr="00B87DC9">
        <w:tc>
          <w:tcPr>
            <w:tcW w:w="1056" w:type="dxa"/>
            <w:tcBorders>
              <w:top w:val="nil"/>
              <w:bottom w:val="nil"/>
            </w:tcBorders>
          </w:tcPr>
          <w:p w14:paraId="2314C14F"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d</w:t>
            </w:r>
          </w:p>
        </w:tc>
        <w:tc>
          <w:tcPr>
            <w:tcW w:w="2283" w:type="dxa"/>
          </w:tcPr>
          <w:p w14:paraId="6E48BA47"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Bank borrowings for working capital</w:t>
            </w:r>
          </w:p>
        </w:tc>
        <w:tc>
          <w:tcPr>
            <w:tcW w:w="977" w:type="dxa"/>
          </w:tcPr>
          <w:p w14:paraId="771F3A0A"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04028267"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6F516B21"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2187B64B"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6E6924E6"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52B97A99" w14:textId="77777777" w:rsidR="005D50BF" w:rsidRPr="007B66BE" w:rsidRDefault="005D50BF" w:rsidP="00B87DC9">
            <w:pPr>
              <w:spacing w:after="0" w:line="240" w:lineRule="auto"/>
              <w:jc w:val="both"/>
              <w:rPr>
                <w:rFonts w:ascii="Times New Roman" w:hAnsi="Times New Roman"/>
                <w:sz w:val="24"/>
                <w:szCs w:val="24"/>
              </w:rPr>
            </w:pPr>
          </w:p>
        </w:tc>
        <w:tc>
          <w:tcPr>
            <w:tcW w:w="236" w:type="dxa"/>
          </w:tcPr>
          <w:p w14:paraId="30A120EA" w14:textId="77777777" w:rsidR="005D50BF" w:rsidRPr="007B66BE" w:rsidRDefault="005D50BF" w:rsidP="00B87DC9">
            <w:pPr>
              <w:spacing w:after="0" w:line="240" w:lineRule="auto"/>
              <w:jc w:val="both"/>
              <w:rPr>
                <w:rFonts w:ascii="Times New Roman" w:hAnsi="Times New Roman"/>
                <w:sz w:val="24"/>
                <w:szCs w:val="24"/>
              </w:rPr>
            </w:pPr>
          </w:p>
        </w:tc>
        <w:tc>
          <w:tcPr>
            <w:tcW w:w="1040" w:type="dxa"/>
          </w:tcPr>
          <w:p w14:paraId="307888FA"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3DC0481C" w14:textId="77777777" w:rsidTr="00B87DC9">
        <w:tc>
          <w:tcPr>
            <w:tcW w:w="1056" w:type="dxa"/>
            <w:tcBorders>
              <w:top w:val="nil"/>
            </w:tcBorders>
          </w:tcPr>
          <w:p w14:paraId="73026EFC"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e</w:t>
            </w:r>
          </w:p>
        </w:tc>
        <w:tc>
          <w:tcPr>
            <w:tcW w:w="2283" w:type="dxa"/>
          </w:tcPr>
          <w:p w14:paraId="3F68A4C5"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Others (please specify)</w:t>
            </w:r>
          </w:p>
        </w:tc>
        <w:tc>
          <w:tcPr>
            <w:tcW w:w="977" w:type="dxa"/>
          </w:tcPr>
          <w:p w14:paraId="2C85F0B6"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2970331C"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50658D77"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62F0F554"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51009552"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1E6D43A8" w14:textId="77777777" w:rsidR="005D50BF" w:rsidRPr="007B66BE" w:rsidRDefault="005D50BF" w:rsidP="00B87DC9">
            <w:pPr>
              <w:spacing w:after="0" w:line="240" w:lineRule="auto"/>
              <w:jc w:val="both"/>
              <w:rPr>
                <w:rFonts w:ascii="Times New Roman" w:hAnsi="Times New Roman"/>
                <w:sz w:val="24"/>
                <w:szCs w:val="24"/>
              </w:rPr>
            </w:pPr>
          </w:p>
        </w:tc>
        <w:tc>
          <w:tcPr>
            <w:tcW w:w="236" w:type="dxa"/>
          </w:tcPr>
          <w:p w14:paraId="60C947D7" w14:textId="77777777" w:rsidR="005D50BF" w:rsidRPr="007B66BE" w:rsidRDefault="005D50BF" w:rsidP="00B87DC9">
            <w:pPr>
              <w:spacing w:after="0" w:line="240" w:lineRule="auto"/>
              <w:jc w:val="both"/>
              <w:rPr>
                <w:rFonts w:ascii="Times New Roman" w:hAnsi="Times New Roman"/>
                <w:sz w:val="24"/>
                <w:szCs w:val="24"/>
              </w:rPr>
            </w:pPr>
          </w:p>
        </w:tc>
        <w:tc>
          <w:tcPr>
            <w:tcW w:w="1040" w:type="dxa"/>
          </w:tcPr>
          <w:p w14:paraId="24D5EBB5"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08988786" w14:textId="77777777" w:rsidTr="00B87DC9">
        <w:tc>
          <w:tcPr>
            <w:tcW w:w="1056" w:type="dxa"/>
            <w:tcBorders>
              <w:top w:val="nil"/>
            </w:tcBorders>
          </w:tcPr>
          <w:p w14:paraId="149B2D58" w14:textId="77777777" w:rsidR="005D50BF" w:rsidRPr="007B66BE" w:rsidRDefault="005D50BF" w:rsidP="00B87DC9">
            <w:pPr>
              <w:spacing w:after="0" w:line="240" w:lineRule="auto"/>
              <w:jc w:val="center"/>
              <w:rPr>
                <w:rFonts w:ascii="Times New Roman" w:hAnsi="Times New Roman"/>
                <w:sz w:val="24"/>
                <w:szCs w:val="24"/>
              </w:rPr>
            </w:pPr>
          </w:p>
        </w:tc>
        <w:tc>
          <w:tcPr>
            <w:tcW w:w="2283" w:type="dxa"/>
          </w:tcPr>
          <w:p w14:paraId="20275446" w14:textId="77777777" w:rsidR="005D50BF" w:rsidRPr="007B66BE" w:rsidRDefault="005D50BF" w:rsidP="00B87DC9">
            <w:pPr>
              <w:spacing w:after="0" w:line="240" w:lineRule="auto"/>
              <w:jc w:val="both"/>
              <w:rPr>
                <w:rFonts w:ascii="Times New Roman" w:hAnsi="Times New Roman"/>
                <w:sz w:val="24"/>
                <w:szCs w:val="24"/>
              </w:rPr>
            </w:pPr>
          </w:p>
        </w:tc>
        <w:tc>
          <w:tcPr>
            <w:tcW w:w="977" w:type="dxa"/>
          </w:tcPr>
          <w:p w14:paraId="1FD8C9F6"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5AC8B59C"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60EC1A4E"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5CBA0D1B"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6895BECA"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53C5407F" w14:textId="77777777" w:rsidR="005D50BF" w:rsidRPr="007B66BE" w:rsidRDefault="005D50BF" w:rsidP="00B87DC9">
            <w:pPr>
              <w:spacing w:after="0" w:line="240" w:lineRule="auto"/>
              <w:jc w:val="both"/>
              <w:rPr>
                <w:rFonts w:ascii="Times New Roman" w:hAnsi="Times New Roman"/>
                <w:sz w:val="24"/>
                <w:szCs w:val="24"/>
              </w:rPr>
            </w:pPr>
          </w:p>
        </w:tc>
        <w:tc>
          <w:tcPr>
            <w:tcW w:w="236" w:type="dxa"/>
          </w:tcPr>
          <w:p w14:paraId="51481E4E" w14:textId="77777777" w:rsidR="005D50BF" w:rsidRPr="007B66BE" w:rsidRDefault="005D50BF" w:rsidP="00B87DC9">
            <w:pPr>
              <w:spacing w:after="0" w:line="240" w:lineRule="auto"/>
              <w:jc w:val="both"/>
              <w:rPr>
                <w:rFonts w:ascii="Times New Roman" w:hAnsi="Times New Roman"/>
                <w:sz w:val="24"/>
                <w:szCs w:val="24"/>
              </w:rPr>
            </w:pPr>
          </w:p>
        </w:tc>
        <w:tc>
          <w:tcPr>
            <w:tcW w:w="1040" w:type="dxa"/>
          </w:tcPr>
          <w:p w14:paraId="56BF6BD4"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00B95174" w14:textId="77777777" w:rsidTr="00B87DC9">
        <w:tc>
          <w:tcPr>
            <w:tcW w:w="1056" w:type="dxa"/>
            <w:tcBorders>
              <w:bottom w:val="single" w:sz="4" w:space="0" w:color="000000"/>
            </w:tcBorders>
          </w:tcPr>
          <w:p w14:paraId="5E93DB8C" w14:textId="77777777" w:rsidR="005D50BF" w:rsidRPr="007B66BE" w:rsidRDefault="005D50BF" w:rsidP="00B87DC9">
            <w:pPr>
              <w:spacing w:after="0" w:line="240" w:lineRule="auto"/>
              <w:jc w:val="center"/>
              <w:rPr>
                <w:rFonts w:ascii="Times New Roman" w:hAnsi="Times New Roman"/>
                <w:b/>
                <w:sz w:val="24"/>
                <w:szCs w:val="24"/>
              </w:rPr>
            </w:pPr>
            <w:r w:rsidRPr="007B66BE">
              <w:rPr>
                <w:rFonts w:ascii="Times New Roman" w:hAnsi="Times New Roman"/>
                <w:b/>
                <w:sz w:val="24"/>
                <w:szCs w:val="24"/>
              </w:rPr>
              <w:t>2</w:t>
            </w:r>
          </w:p>
        </w:tc>
        <w:tc>
          <w:tcPr>
            <w:tcW w:w="2283" w:type="dxa"/>
          </w:tcPr>
          <w:p w14:paraId="695A68B7" w14:textId="77777777" w:rsidR="005D50BF" w:rsidRPr="007B66BE" w:rsidRDefault="005D50BF" w:rsidP="00B87DC9">
            <w:pPr>
              <w:spacing w:after="0" w:line="240" w:lineRule="auto"/>
              <w:jc w:val="both"/>
              <w:rPr>
                <w:rFonts w:ascii="Times New Roman" w:hAnsi="Times New Roman"/>
                <w:b/>
                <w:sz w:val="24"/>
                <w:szCs w:val="24"/>
              </w:rPr>
            </w:pPr>
            <w:r w:rsidRPr="007B66BE">
              <w:rPr>
                <w:rFonts w:ascii="Times New Roman" w:hAnsi="Times New Roman"/>
                <w:b/>
                <w:sz w:val="24"/>
                <w:szCs w:val="24"/>
              </w:rPr>
              <w:t>Uses of funds</w:t>
            </w:r>
          </w:p>
        </w:tc>
        <w:tc>
          <w:tcPr>
            <w:tcW w:w="977" w:type="dxa"/>
          </w:tcPr>
          <w:p w14:paraId="4C703309"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0762B218"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705703AE"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5535168E"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70AF3899"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0D1B3ED2" w14:textId="77777777" w:rsidR="005D50BF" w:rsidRPr="007B66BE" w:rsidRDefault="005D50BF" w:rsidP="00B87DC9">
            <w:pPr>
              <w:spacing w:after="0" w:line="240" w:lineRule="auto"/>
              <w:jc w:val="both"/>
              <w:rPr>
                <w:rFonts w:ascii="Times New Roman" w:hAnsi="Times New Roman"/>
                <w:sz w:val="24"/>
                <w:szCs w:val="24"/>
              </w:rPr>
            </w:pPr>
          </w:p>
        </w:tc>
        <w:tc>
          <w:tcPr>
            <w:tcW w:w="236" w:type="dxa"/>
          </w:tcPr>
          <w:p w14:paraId="6945ADDE" w14:textId="77777777" w:rsidR="005D50BF" w:rsidRPr="007B66BE" w:rsidRDefault="005D50BF" w:rsidP="00B87DC9">
            <w:pPr>
              <w:spacing w:after="0" w:line="240" w:lineRule="auto"/>
              <w:jc w:val="both"/>
              <w:rPr>
                <w:rFonts w:ascii="Times New Roman" w:hAnsi="Times New Roman"/>
                <w:sz w:val="24"/>
                <w:szCs w:val="24"/>
              </w:rPr>
            </w:pPr>
          </w:p>
        </w:tc>
        <w:tc>
          <w:tcPr>
            <w:tcW w:w="1040" w:type="dxa"/>
          </w:tcPr>
          <w:p w14:paraId="312C049A"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58513895" w14:textId="77777777" w:rsidTr="00B87DC9">
        <w:tc>
          <w:tcPr>
            <w:tcW w:w="1056" w:type="dxa"/>
            <w:tcBorders>
              <w:bottom w:val="nil"/>
            </w:tcBorders>
            <w:vAlign w:val="center"/>
          </w:tcPr>
          <w:p w14:paraId="607689E2"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a</w:t>
            </w:r>
          </w:p>
        </w:tc>
        <w:tc>
          <w:tcPr>
            <w:tcW w:w="2283" w:type="dxa"/>
          </w:tcPr>
          <w:p w14:paraId="3E948C87"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Capital expenditure</w:t>
            </w:r>
          </w:p>
        </w:tc>
        <w:tc>
          <w:tcPr>
            <w:tcW w:w="977" w:type="dxa"/>
          </w:tcPr>
          <w:p w14:paraId="63DFEBC9"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20656892"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6D6967C0"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7FBE3239"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3E99B01D"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290628AB" w14:textId="77777777" w:rsidR="005D50BF" w:rsidRPr="007B66BE" w:rsidRDefault="005D50BF" w:rsidP="00B87DC9">
            <w:pPr>
              <w:spacing w:after="0" w:line="240" w:lineRule="auto"/>
              <w:jc w:val="both"/>
              <w:rPr>
                <w:rFonts w:ascii="Times New Roman" w:hAnsi="Times New Roman"/>
                <w:sz w:val="24"/>
                <w:szCs w:val="24"/>
              </w:rPr>
            </w:pPr>
          </w:p>
        </w:tc>
        <w:tc>
          <w:tcPr>
            <w:tcW w:w="236" w:type="dxa"/>
          </w:tcPr>
          <w:p w14:paraId="6C5303AE" w14:textId="77777777" w:rsidR="005D50BF" w:rsidRPr="007B66BE" w:rsidRDefault="005D50BF" w:rsidP="00B87DC9">
            <w:pPr>
              <w:spacing w:after="0" w:line="240" w:lineRule="auto"/>
              <w:jc w:val="both"/>
              <w:rPr>
                <w:rFonts w:ascii="Times New Roman" w:hAnsi="Times New Roman"/>
                <w:sz w:val="24"/>
                <w:szCs w:val="24"/>
              </w:rPr>
            </w:pPr>
          </w:p>
        </w:tc>
        <w:tc>
          <w:tcPr>
            <w:tcW w:w="1040" w:type="dxa"/>
          </w:tcPr>
          <w:p w14:paraId="47C12910"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360ED309" w14:textId="77777777" w:rsidTr="00B87DC9">
        <w:tc>
          <w:tcPr>
            <w:tcW w:w="1056" w:type="dxa"/>
            <w:tcBorders>
              <w:top w:val="nil"/>
              <w:bottom w:val="nil"/>
            </w:tcBorders>
            <w:vAlign w:val="center"/>
          </w:tcPr>
          <w:p w14:paraId="3EF489F1"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b</w:t>
            </w:r>
          </w:p>
        </w:tc>
        <w:tc>
          <w:tcPr>
            <w:tcW w:w="2283" w:type="dxa"/>
          </w:tcPr>
          <w:p w14:paraId="465CA5E9"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 xml:space="preserve">Normal/additional capital expenditure </w:t>
            </w:r>
          </w:p>
        </w:tc>
        <w:tc>
          <w:tcPr>
            <w:tcW w:w="977" w:type="dxa"/>
          </w:tcPr>
          <w:p w14:paraId="6B55C0CC"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53D23431"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42290CCC"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3BDCD583"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21F7CF8B"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3AE1CFE1" w14:textId="77777777" w:rsidR="005D50BF" w:rsidRPr="007B66BE" w:rsidRDefault="005D50BF" w:rsidP="00B87DC9">
            <w:pPr>
              <w:spacing w:after="0" w:line="240" w:lineRule="auto"/>
              <w:jc w:val="both"/>
              <w:rPr>
                <w:rFonts w:ascii="Times New Roman" w:hAnsi="Times New Roman"/>
                <w:sz w:val="24"/>
                <w:szCs w:val="24"/>
              </w:rPr>
            </w:pPr>
          </w:p>
        </w:tc>
        <w:tc>
          <w:tcPr>
            <w:tcW w:w="236" w:type="dxa"/>
          </w:tcPr>
          <w:p w14:paraId="03F0B00D" w14:textId="77777777" w:rsidR="005D50BF" w:rsidRPr="007B66BE" w:rsidRDefault="005D50BF" w:rsidP="00B87DC9">
            <w:pPr>
              <w:spacing w:after="0" w:line="240" w:lineRule="auto"/>
              <w:jc w:val="both"/>
              <w:rPr>
                <w:rFonts w:ascii="Times New Roman" w:hAnsi="Times New Roman"/>
                <w:sz w:val="24"/>
                <w:szCs w:val="24"/>
              </w:rPr>
            </w:pPr>
          </w:p>
        </w:tc>
        <w:tc>
          <w:tcPr>
            <w:tcW w:w="1040" w:type="dxa"/>
          </w:tcPr>
          <w:p w14:paraId="439E96DF"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39AB5378" w14:textId="77777777" w:rsidTr="00B87DC9">
        <w:tc>
          <w:tcPr>
            <w:tcW w:w="1056" w:type="dxa"/>
            <w:tcBorders>
              <w:top w:val="nil"/>
              <w:bottom w:val="nil"/>
            </w:tcBorders>
            <w:vAlign w:val="center"/>
          </w:tcPr>
          <w:p w14:paraId="71C2DAEE"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c</w:t>
            </w:r>
          </w:p>
        </w:tc>
        <w:tc>
          <w:tcPr>
            <w:tcW w:w="2283" w:type="dxa"/>
          </w:tcPr>
          <w:p w14:paraId="5B55D46B"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Increase or (decrease) in net working capital</w:t>
            </w:r>
          </w:p>
        </w:tc>
        <w:tc>
          <w:tcPr>
            <w:tcW w:w="977" w:type="dxa"/>
          </w:tcPr>
          <w:p w14:paraId="06C305BC"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02BFB041"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0ED94E83"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41A5A11A"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0A22450E"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5FBFDF0F" w14:textId="77777777" w:rsidR="005D50BF" w:rsidRPr="007B66BE" w:rsidRDefault="005D50BF" w:rsidP="00B87DC9">
            <w:pPr>
              <w:spacing w:after="0" w:line="240" w:lineRule="auto"/>
              <w:jc w:val="both"/>
              <w:rPr>
                <w:rFonts w:ascii="Times New Roman" w:hAnsi="Times New Roman"/>
                <w:sz w:val="24"/>
                <w:szCs w:val="24"/>
              </w:rPr>
            </w:pPr>
          </w:p>
        </w:tc>
        <w:tc>
          <w:tcPr>
            <w:tcW w:w="236" w:type="dxa"/>
          </w:tcPr>
          <w:p w14:paraId="5EDD2C65" w14:textId="77777777" w:rsidR="005D50BF" w:rsidRPr="007B66BE" w:rsidRDefault="005D50BF" w:rsidP="00B87DC9">
            <w:pPr>
              <w:spacing w:after="0" w:line="240" w:lineRule="auto"/>
              <w:jc w:val="both"/>
              <w:rPr>
                <w:rFonts w:ascii="Times New Roman" w:hAnsi="Times New Roman"/>
                <w:sz w:val="24"/>
                <w:szCs w:val="24"/>
              </w:rPr>
            </w:pPr>
          </w:p>
        </w:tc>
        <w:tc>
          <w:tcPr>
            <w:tcW w:w="1040" w:type="dxa"/>
          </w:tcPr>
          <w:p w14:paraId="65FD18BF"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28AF2486" w14:textId="77777777" w:rsidTr="00B87DC9">
        <w:tc>
          <w:tcPr>
            <w:tcW w:w="1056" w:type="dxa"/>
            <w:tcBorders>
              <w:top w:val="nil"/>
              <w:bottom w:val="nil"/>
            </w:tcBorders>
            <w:vAlign w:val="center"/>
          </w:tcPr>
          <w:p w14:paraId="7CADF4A3"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d</w:t>
            </w:r>
          </w:p>
        </w:tc>
        <w:tc>
          <w:tcPr>
            <w:tcW w:w="2283" w:type="dxa"/>
          </w:tcPr>
          <w:p w14:paraId="388F0D72"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Repayment of loans</w:t>
            </w:r>
          </w:p>
        </w:tc>
        <w:tc>
          <w:tcPr>
            <w:tcW w:w="977" w:type="dxa"/>
          </w:tcPr>
          <w:p w14:paraId="6303AE8C"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1F4C0C6D"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438563BA"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6F4F9DE6"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5C697DC2"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560A6965" w14:textId="77777777" w:rsidR="005D50BF" w:rsidRPr="007B66BE" w:rsidRDefault="005D50BF" w:rsidP="00B87DC9">
            <w:pPr>
              <w:spacing w:after="0" w:line="240" w:lineRule="auto"/>
              <w:jc w:val="both"/>
              <w:rPr>
                <w:rFonts w:ascii="Times New Roman" w:hAnsi="Times New Roman"/>
                <w:sz w:val="24"/>
                <w:szCs w:val="24"/>
              </w:rPr>
            </w:pPr>
          </w:p>
        </w:tc>
        <w:tc>
          <w:tcPr>
            <w:tcW w:w="236" w:type="dxa"/>
          </w:tcPr>
          <w:p w14:paraId="687A3370" w14:textId="77777777" w:rsidR="005D50BF" w:rsidRPr="007B66BE" w:rsidRDefault="005D50BF" w:rsidP="00B87DC9">
            <w:pPr>
              <w:spacing w:after="0" w:line="240" w:lineRule="auto"/>
              <w:jc w:val="both"/>
              <w:rPr>
                <w:rFonts w:ascii="Times New Roman" w:hAnsi="Times New Roman"/>
                <w:sz w:val="24"/>
                <w:szCs w:val="24"/>
              </w:rPr>
            </w:pPr>
          </w:p>
        </w:tc>
        <w:tc>
          <w:tcPr>
            <w:tcW w:w="1040" w:type="dxa"/>
          </w:tcPr>
          <w:p w14:paraId="3314312C"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2D1F6FD1" w14:textId="77777777" w:rsidTr="00B87DC9">
        <w:tc>
          <w:tcPr>
            <w:tcW w:w="1056" w:type="dxa"/>
            <w:tcBorders>
              <w:top w:val="nil"/>
              <w:bottom w:val="nil"/>
            </w:tcBorders>
            <w:vAlign w:val="center"/>
          </w:tcPr>
          <w:p w14:paraId="621903B7"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e</w:t>
            </w:r>
          </w:p>
        </w:tc>
        <w:tc>
          <w:tcPr>
            <w:tcW w:w="2283" w:type="dxa"/>
          </w:tcPr>
          <w:p w14:paraId="74B077EB"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Dividends to equity holders</w:t>
            </w:r>
          </w:p>
        </w:tc>
        <w:tc>
          <w:tcPr>
            <w:tcW w:w="977" w:type="dxa"/>
          </w:tcPr>
          <w:p w14:paraId="30F5568D"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4F063384"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3BF3360E"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7C6D8E86"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1201A9E9"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64E0139A" w14:textId="77777777" w:rsidR="005D50BF" w:rsidRPr="007B66BE" w:rsidRDefault="005D50BF" w:rsidP="00B87DC9">
            <w:pPr>
              <w:spacing w:after="0" w:line="240" w:lineRule="auto"/>
              <w:jc w:val="both"/>
              <w:rPr>
                <w:rFonts w:ascii="Times New Roman" w:hAnsi="Times New Roman"/>
                <w:sz w:val="24"/>
                <w:szCs w:val="24"/>
              </w:rPr>
            </w:pPr>
          </w:p>
        </w:tc>
        <w:tc>
          <w:tcPr>
            <w:tcW w:w="236" w:type="dxa"/>
          </w:tcPr>
          <w:p w14:paraId="035CF17C" w14:textId="77777777" w:rsidR="005D50BF" w:rsidRPr="007B66BE" w:rsidRDefault="005D50BF" w:rsidP="00B87DC9">
            <w:pPr>
              <w:spacing w:after="0" w:line="240" w:lineRule="auto"/>
              <w:jc w:val="both"/>
              <w:rPr>
                <w:rFonts w:ascii="Times New Roman" w:hAnsi="Times New Roman"/>
                <w:sz w:val="24"/>
                <w:szCs w:val="24"/>
              </w:rPr>
            </w:pPr>
          </w:p>
        </w:tc>
        <w:tc>
          <w:tcPr>
            <w:tcW w:w="1040" w:type="dxa"/>
          </w:tcPr>
          <w:p w14:paraId="1FA8E329"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4ACFE062" w14:textId="77777777" w:rsidTr="00B87DC9">
        <w:tc>
          <w:tcPr>
            <w:tcW w:w="1056" w:type="dxa"/>
            <w:tcBorders>
              <w:top w:val="nil"/>
              <w:bottom w:val="nil"/>
            </w:tcBorders>
            <w:vAlign w:val="center"/>
          </w:tcPr>
          <w:p w14:paraId="2A116930"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f</w:t>
            </w:r>
          </w:p>
        </w:tc>
        <w:tc>
          <w:tcPr>
            <w:tcW w:w="2283" w:type="dxa"/>
          </w:tcPr>
          <w:p w14:paraId="78FD1C1E"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Tax on distributable profits</w:t>
            </w:r>
          </w:p>
        </w:tc>
        <w:tc>
          <w:tcPr>
            <w:tcW w:w="977" w:type="dxa"/>
          </w:tcPr>
          <w:p w14:paraId="212CA841"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493F9B1B"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282E3E51"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1119654C"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164FCD1C"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0E7C5D01" w14:textId="77777777" w:rsidR="005D50BF" w:rsidRPr="007B66BE" w:rsidRDefault="005D50BF" w:rsidP="00B87DC9">
            <w:pPr>
              <w:spacing w:after="0" w:line="240" w:lineRule="auto"/>
              <w:jc w:val="both"/>
              <w:rPr>
                <w:rFonts w:ascii="Times New Roman" w:hAnsi="Times New Roman"/>
                <w:sz w:val="24"/>
                <w:szCs w:val="24"/>
              </w:rPr>
            </w:pPr>
          </w:p>
        </w:tc>
        <w:tc>
          <w:tcPr>
            <w:tcW w:w="236" w:type="dxa"/>
          </w:tcPr>
          <w:p w14:paraId="54089AD2" w14:textId="77777777" w:rsidR="005D50BF" w:rsidRPr="007B66BE" w:rsidRDefault="005D50BF" w:rsidP="00B87DC9">
            <w:pPr>
              <w:spacing w:after="0" w:line="240" w:lineRule="auto"/>
              <w:jc w:val="both"/>
              <w:rPr>
                <w:rFonts w:ascii="Times New Roman" w:hAnsi="Times New Roman"/>
                <w:sz w:val="24"/>
                <w:szCs w:val="24"/>
              </w:rPr>
            </w:pPr>
          </w:p>
        </w:tc>
        <w:tc>
          <w:tcPr>
            <w:tcW w:w="1040" w:type="dxa"/>
          </w:tcPr>
          <w:p w14:paraId="6928519D"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1116A65F" w14:textId="77777777" w:rsidTr="00B87DC9">
        <w:tc>
          <w:tcPr>
            <w:tcW w:w="1056" w:type="dxa"/>
            <w:tcBorders>
              <w:top w:val="nil"/>
            </w:tcBorders>
            <w:vAlign w:val="center"/>
          </w:tcPr>
          <w:p w14:paraId="23DFDC1B"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g</w:t>
            </w:r>
          </w:p>
        </w:tc>
        <w:tc>
          <w:tcPr>
            <w:tcW w:w="2283" w:type="dxa"/>
          </w:tcPr>
          <w:p w14:paraId="5E0BBCBE"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Others (please specify)</w:t>
            </w:r>
          </w:p>
        </w:tc>
        <w:tc>
          <w:tcPr>
            <w:tcW w:w="977" w:type="dxa"/>
          </w:tcPr>
          <w:p w14:paraId="0354A310"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61004EB7"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63D89B45"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07C9A047"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5D168115"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4362F2CC" w14:textId="77777777" w:rsidR="005D50BF" w:rsidRPr="007B66BE" w:rsidRDefault="005D50BF" w:rsidP="00B87DC9">
            <w:pPr>
              <w:spacing w:after="0" w:line="240" w:lineRule="auto"/>
              <w:jc w:val="both"/>
              <w:rPr>
                <w:rFonts w:ascii="Times New Roman" w:hAnsi="Times New Roman"/>
                <w:sz w:val="24"/>
                <w:szCs w:val="24"/>
              </w:rPr>
            </w:pPr>
          </w:p>
        </w:tc>
        <w:tc>
          <w:tcPr>
            <w:tcW w:w="236" w:type="dxa"/>
          </w:tcPr>
          <w:p w14:paraId="460952BA" w14:textId="77777777" w:rsidR="005D50BF" w:rsidRPr="007B66BE" w:rsidRDefault="005D50BF" w:rsidP="00B87DC9">
            <w:pPr>
              <w:spacing w:after="0" w:line="240" w:lineRule="auto"/>
              <w:jc w:val="both"/>
              <w:rPr>
                <w:rFonts w:ascii="Times New Roman" w:hAnsi="Times New Roman"/>
                <w:sz w:val="24"/>
                <w:szCs w:val="24"/>
              </w:rPr>
            </w:pPr>
          </w:p>
        </w:tc>
        <w:tc>
          <w:tcPr>
            <w:tcW w:w="1040" w:type="dxa"/>
          </w:tcPr>
          <w:p w14:paraId="6EB78282"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65DE9C69" w14:textId="77777777" w:rsidTr="00B87DC9">
        <w:tc>
          <w:tcPr>
            <w:tcW w:w="1056" w:type="dxa"/>
            <w:vAlign w:val="center"/>
          </w:tcPr>
          <w:p w14:paraId="2CF948C7" w14:textId="77777777" w:rsidR="005D50BF" w:rsidRPr="007B66BE" w:rsidRDefault="005D50BF" w:rsidP="00B87DC9">
            <w:pPr>
              <w:spacing w:after="0" w:line="240" w:lineRule="auto"/>
              <w:jc w:val="center"/>
              <w:rPr>
                <w:rFonts w:ascii="Times New Roman" w:hAnsi="Times New Roman"/>
                <w:sz w:val="24"/>
                <w:szCs w:val="24"/>
              </w:rPr>
            </w:pPr>
          </w:p>
        </w:tc>
        <w:tc>
          <w:tcPr>
            <w:tcW w:w="2283" w:type="dxa"/>
          </w:tcPr>
          <w:p w14:paraId="7269D1F5" w14:textId="77777777" w:rsidR="005D50BF" w:rsidRPr="007B66BE" w:rsidRDefault="005D50BF" w:rsidP="00B87DC9">
            <w:pPr>
              <w:spacing w:after="0" w:line="240" w:lineRule="auto"/>
              <w:jc w:val="both"/>
              <w:rPr>
                <w:rFonts w:ascii="Times New Roman" w:hAnsi="Times New Roman"/>
                <w:sz w:val="24"/>
                <w:szCs w:val="24"/>
              </w:rPr>
            </w:pPr>
          </w:p>
        </w:tc>
        <w:tc>
          <w:tcPr>
            <w:tcW w:w="977" w:type="dxa"/>
          </w:tcPr>
          <w:p w14:paraId="60A891C6"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3DED36D1"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505CBA41"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106230A6"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21F10C66"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37757275" w14:textId="77777777" w:rsidR="005D50BF" w:rsidRPr="007B66BE" w:rsidRDefault="005D50BF" w:rsidP="00B87DC9">
            <w:pPr>
              <w:spacing w:after="0" w:line="240" w:lineRule="auto"/>
              <w:jc w:val="both"/>
              <w:rPr>
                <w:rFonts w:ascii="Times New Roman" w:hAnsi="Times New Roman"/>
                <w:sz w:val="24"/>
                <w:szCs w:val="24"/>
              </w:rPr>
            </w:pPr>
          </w:p>
        </w:tc>
        <w:tc>
          <w:tcPr>
            <w:tcW w:w="236" w:type="dxa"/>
          </w:tcPr>
          <w:p w14:paraId="2FB4BE55" w14:textId="77777777" w:rsidR="005D50BF" w:rsidRPr="007B66BE" w:rsidRDefault="005D50BF" w:rsidP="00B87DC9">
            <w:pPr>
              <w:spacing w:after="0" w:line="240" w:lineRule="auto"/>
              <w:jc w:val="both"/>
              <w:rPr>
                <w:rFonts w:ascii="Times New Roman" w:hAnsi="Times New Roman"/>
                <w:sz w:val="24"/>
                <w:szCs w:val="24"/>
              </w:rPr>
            </w:pPr>
          </w:p>
        </w:tc>
        <w:tc>
          <w:tcPr>
            <w:tcW w:w="1040" w:type="dxa"/>
          </w:tcPr>
          <w:p w14:paraId="43F695D3"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3981243A" w14:textId="77777777" w:rsidTr="00B87DC9">
        <w:tc>
          <w:tcPr>
            <w:tcW w:w="1056" w:type="dxa"/>
          </w:tcPr>
          <w:p w14:paraId="28236367" w14:textId="77777777" w:rsidR="005D50BF" w:rsidRPr="007B66BE" w:rsidRDefault="005D50BF" w:rsidP="00B87DC9">
            <w:pPr>
              <w:spacing w:after="0" w:line="240" w:lineRule="auto"/>
              <w:jc w:val="center"/>
              <w:rPr>
                <w:rFonts w:ascii="Times New Roman" w:hAnsi="Times New Roman"/>
                <w:b/>
                <w:sz w:val="24"/>
                <w:szCs w:val="24"/>
              </w:rPr>
            </w:pPr>
            <w:r w:rsidRPr="007B66BE">
              <w:rPr>
                <w:rFonts w:ascii="Times New Roman" w:hAnsi="Times New Roman"/>
                <w:b/>
                <w:sz w:val="24"/>
                <w:szCs w:val="24"/>
              </w:rPr>
              <w:t>3</w:t>
            </w:r>
          </w:p>
        </w:tc>
        <w:tc>
          <w:tcPr>
            <w:tcW w:w="2283" w:type="dxa"/>
          </w:tcPr>
          <w:p w14:paraId="70A93889" w14:textId="77777777" w:rsidR="005D50BF" w:rsidRPr="007B66BE" w:rsidRDefault="005D50BF" w:rsidP="00B87DC9">
            <w:pPr>
              <w:spacing w:after="0" w:line="240" w:lineRule="auto"/>
              <w:jc w:val="both"/>
              <w:rPr>
                <w:rFonts w:ascii="Times New Roman" w:hAnsi="Times New Roman"/>
                <w:b/>
                <w:sz w:val="24"/>
                <w:szCs w:val="24"/>
              </w:rPr>
            </w:pPr>
            <w:r w:rsidRPr="007B66BE">
              <w:rPr>
                <w:rFonts w:ascii="Times New Roman" w:hAnsi="Times New Roman"/>
                <w:b/>
                <w:sz w:val="24"/>
                <w:szCs w:val="24"/>
              </w:rPr>
              <w:t>Cash surplus or (deficit)</w:t>
            </w:r>
          </w:p>
        </w:tc>
        <w:tc>
          <w:tcPr>
            <w:tcW w:w="977" w:type="dxa"/>
          </w:tcPr>
          <w:p w14:paraId="26EAE2F9"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1C122009"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7E63A7DF"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502C1577"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46404F05"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2C245606" w14:textId="77777777" w:rsidR="005D50BF" w:rsidRPr="007B66BE" w:rsidRDefault="005D50BF" w:rsidP="00B87DC9">
            <w:pPr>
              <w:spacing w:after="0" w:line="240" w:lineRule="auto"/>
              <w:jc w:val="both"/>
              <w:rPr>
                <w:rFonts w:ascii="Times New Roman" w:hAnsi="Times New Roman"/>
                <w:sz w:val="24"/>
                <w:szCs w:val="24"/>
              </w:rPr>
            </w:pPr>
          </w:p>
        </w:tc>
        <w:tc>
          <w:tcPr>
            <w:tcW w:w="236" w:type="dxa"/>
          </w:tcPr>
          <w:p w14:paraId="0904EA8B" w14:textId="77777777" w:rsidR="005D50BF" w:rsidRPr="007B66BE" w:rsidRDefault="005D50BF" w:rsidP="00B87DC9">
            <w:pPr>
              <w:spacing w:after="0" w:line="240" w:lineRule="auto"/>
              <w:jc w:val="both"/>
              <w:rPr>
                <w:rFonts w:ascii="Times New Roman" w:hAnsi="Times New Roman"/>
                <w:sz w:val="24"/>
                <w:szCs w:val="24"/>
              </w:rPr>
            </w:pPr>
          </w:p>
        </w:tc>
        <w:tc>
          <w:tcPr>
            <w:tcW w:w="1040" w:type="dxa"/>
          </w:tcPr>
          <w:p w14:paraId="1CA6791E"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4D26E67D" w14:textId="77777777" w:rsidTr="00B87DC9">
        <w:tc>
          <w:tcPr>
            <w:tcW w:w="1056" w:type="dxa"/>
          </w:tcPr>
          <w:p w14:paraId="2A57A4FB"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a</w:t>
            </w:r>
          </w:p>
        </w:tc>
        <w:tc>
          <w:tcPr>
            <w:tcW w:w="2283" w:type="dxa"/>
          </w:tcPr>
          <w:p w14:paraId="7F60F7D6"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Opening cash balance</w:t>
            </w:r>
          </w:p>
        </w:tc>
        <w:tc>
          <w:tcPr>
            <w:tcW w:w="977" w:type="dxa"/>
          </w:tcPr>
          <w:p w14:paraId="4610D7F5"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0F39BEBA"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3556AE8D"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59732DEA"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32B549EB"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6FE18307" w14:textId="77777777" w:rsidR="005D50BF" w:rsidRPr="007B66BE" w:rsidRDefault="005D50BF" w:rsidP="00B87DC9">
            <w:pPr>
              <w:spacing w:after="0" w:line="240" w:lineRule="auto"/>
              <w:jc w:val="both"/>
              <w:rPr>
                <w:rFonts w:ascii="Times New Roman" w:hAnsi="Times New Roman"/>
                <w:sz w:val="24"/>
                <w:szCs w:val="24"/>
              </w:rPr>
            </w:pPr>
          </w:p>
        </w:tc>
        <w:tc>
          <w:tcPr>
            <w:tcW w:w="236" w:type="dxa"/>
          </w:tcPr>
          <w:p w14:paraId="396C8866" w14:textId="77777777" w:rsidR="005D50BF" w:rsidRPr="007B66BE" w:rsidRDefault="005D50BF" w:rsidP="00B87DC9">
            <w:pPr>
              <w:spacing w:after="0" w:line="240" w:lineRule="auto"/>
              <w:jc w:val="both"/>
              <w:rPr>
                <w:rFonts w:ascii="Times New Roman" w:hAnsi="Times New Roman"/>
                <w:sz w:val="24"/>
                <w:szCs w:val="24"/>
              </w:rPr>
            </w:pPr>
          </w:p>
        </w:tc>
        <w:tc>
          <w:tcPr>
            <w:tcW w:w="1040" w:type="dxa"/>
          </w:tcPr>
          <w:p w14:paraId="13B9776A"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719314DF" w14:textId="77777777" w:rsidTr="00B87DC9">
        <w:tc>
          <w:tcPr>
            <w:tcW w:w="1056" w:type="dxa"/>
          </w:tcPr>
          <w:p w14:paraId="6865201A"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B</w:t>
            </w:r>
          </w:p>
        </w:tc>
        <w:tc>
          <w:tcPr>
            <w:tcW w:w="2283" w:type="dxa"/>
          </w:tcPr>
          <w:p w14:paraId="0A8D655B"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Closing cash balance</w:t>
            </w:r>
          </w:p>
        </w:tc>
        <w:tc>
          <w:tcPr>
            <w:tcW w:w="977" w:type="dxa"/>
          </w:tcPr>
          <w:p w14:paraId="6D761AB7"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66EBC355"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7DB18099"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1D9F5CEE"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05BCC6F2"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3628D309" w14:textId="77777777" w:rsidR="005D50BF" w:rsidRPr="007B66BE" w:rsidRDefault="005D50BF" w:rsidP="00B87DC9">
            <w:pPr>
              <w:spacing w:after="0" w:line="240" w:lineRule="auto"/>
              <w:jc w:val="both"/>
              <w:rPr>
                <w:rFonts w:ascii="Times New Roman" w:hAnsi="Times New Roman"/>
                <w:sz w:val="24"/>
                <w:szCs w:val="24"/>
              </w:rPr>
            </w:pPr>
          </w:p>
        </w:tc>
        <w:tc>
          <w:tcPr>
            <w:tcW w:w="236" w:type="dxa"/>
          </w:tcPr>
          <w:p w14:paraId="5734BEAF" w14:textId="77777777" w:rsidR="005D50BF" w:rsidRPr="007B66BE" w:rsidRDefault="005D50BF" w:rsidP="00B87DC9">
            <w:pPr>
              <w:spacing w:after="0" w:line="240" w:lineRule="auto"/>
              <w:jc w:val="both"/>
              <w:rPr>
                <w:rFonts w:ascii="Times New Roman" w:hAnsi="Times New Roman"/>
                <w:sz w:val="24"/>
                <w:szCs w:val="24"/>
              </w:rPr>
            </w:pPr>
          </w:p>
        </w:tc>
        <w:tc>
          <w:tcPr>
            <w:tcW w:w="1040" w:type="dxa"/>
          </w:tcPr>
          <w:p w14:paraId="1D84252E" w14:textId="77777777" w:rsidR="005D50BF" w:rsidRPr="007B66BE" w:rsidRDefault="005D50BF" w:rsidP="00B87DC9">
            <w:pPr>
              <w:spacing w:after="0" w:line="240" w:lineRule="auto"/>
              <w:jc w:val="both"/>
              <w:rPr>
                <w:rFonts w:ascii="Times New Roman" w:hAnsi="Times New Roman"/>
                <w:sz w:val="24"/>
                <w:szCs w:val="24"/>
              </w:rPr>
            </w:pPr>
          </w:p>
        </w:tc>
      </w:tr>
    </w:tbl>
    <w:p w14:paraId="3294B3F0" w14:textId="77777777" w:rsidR="005D50BF" w:rsidRPr="007B66BE" w:rsidRDefault="005D50BF" w:rsidP="005D50BF">
      <w:pPr>
        <w:spacing w:after="0" w:line="240" w:lineRule="auto"/>
        <w:jc w:val="both"/>
        <w:rPr>
          <w:rFonts w:ascii="Times New Roman" w:hAnsi="Times New Roman"/>
          <w:sz w:val="24"/>
          <w:szCs w:val="24"/>
        </w:rPr>
      </w:pPr>
    </w:p>
    <w:p w14:paraId="0DC7BAA8" w14:textId="77777777" w:rsidR="005D50BF" w:rsidRPr="007B66BE" w:rsidRDefault="005D50BF" w:rsidP="005D50BF">
      <w:pPr>
        <w:spacing w:after="0" w:line="240" w:lineRule="auto"/>
        <w:jc w:val="both"/>
        <w:rPr>
          <w:rFonts w:ascii="Times New Roman" w:hAnsi="Times New Roman"/>
          <w:b/>
          <w:sz w:val="24"/>
          <w:szCs w:val="24"/>
        </w:rPr>
      </w:pPr>
      <w:r w:rsidRPr="007B66BE">
        <w:rPr>
          <w:rFonts w:ascii="Times New Roman" w:hAnsi="Times New Roman"/>
          <w:b/>
          <w:sz w:val="24"/>
          <w:szCs w:val="24"/>
        </w:rPr>
        <w:t>(*) Redemption details to be given.</w:t>
      </w:r>
    </w:p>
    <w:p w14:paraId="425088E9" w14:textId="77777777" w:rsidR="005D50BF" w:rsidRPr="007B66BE" w:rsidRDefault="005D50BF" w:rsidP="005D50BF">
      <w:pPr>
        <w:spacing w:after="0" w:line="240" w:lineRule="auto"/>
        <w:jc w:val="center"/>
        <w:rPr>
          <w:rFonts w:ascii="Times New Roman" w:hAnsi="Times New Roman"/>
          <w:b/>
          <w:sz w:val="24"/>
          <w:szCs w:val="24"/>
        </w:rPr>
      </w:pPr>
      <w:r w:rsidRPr="007B66BE">
        <w:rPr>
          <w:rFonts w:ascii="Times New Roman" w:hAnsi="Times New Roman"/>
          <w:sz w:val="24"/>
          <w:szCs w:val="24"/>
        </w:rPr>
        <w:br w:type="page"/>
      </w:r>
    </w:p>
    <w:p w14:paraId="26A1303B" w14:textId="77777777" w:rsidR="005D50BF" w:rsidRPr="007B66BE" w:rsidRDefault="005D50BF" w:rsidP="005D50BF">
      <w:pPr>
        <w:spacing w:after="0" w:line="240" w:lineRule="auto"/>
        <w:jc w:val="center"/>
        <w:rPr>
          <w:rFonts w:ascii="Times New Roman" w:hAnsi="Times New Roman"/>
          <w:sz w:val="24"/>
          <w:szCs w:val="24"/>
        </w:rPr>
      </w:pPr>
      <w:r w:rsidRPr="007B66BE">
        <w:rPr>
          <w:rFonts w:ascii="Times New Roman" w:hAnsi="Times New Roman"/>
          <w:b/>
          <w:sz w:val="24"/>
          <w:szCs w:val="24"/>
        </w:rPr>
        <w:lastRenderedPageBreak/>
        <w:t>Attachment 1 (h)</w:t>
      </w:r>
    </w:p>
    <w:p w14:paraId="10C41C41" w14:textId="77777777" w:rsidR="005D50BF" w:rsidRPr="007B66BE" w:rsidRDefault="005D50BF" w:rsidP="005D50BF">
      <w:pPr>
        <w:spacing w:after="0" w:line="240" w:lineRule="auto"/>
        <w:jc w:val="center"/>
        <w:rPr>
          <w:rFonts w:ascii="Times New Roman" w:hAnsi="Times New Roman"/>
          <w:sz w:val="24"/>
          <w:szCs w:val="24"/>
        </w:rPr>
      </w:pPr>
      <w:r w:rsidRPr="007B66BE">
        <w:rPr>
          <w:rFonts w:ascii="Times New Roman" w:hAnsi="Times New Roman"/>
          <w:sz w:val="24"/>
          <w:szCs w:val="24"/>
        </w:rPr>
        <w:t>[see regulation 5]</w:t>
      </w:r>
    </w:p>
    <w:p w14:paraId="4E7CB4C4" w14:textId="77777777" w:rsidR="005D50BF" w:rsidRPr="007B66BE" w:rsidRDefault="005D50BF" w:rsidP="005D50BF">
      <w:pPr>
        <w:spacing w:after="0" w:line="240" w:lineRule="auto"/>
        <w:jc w:val="center"/>
        <w:rPr>
          <w:rFonts w:ascii="Times New Roman" w:hAnsi="Times New Roman"/>
          <w:sz w:val="24"/>
          <w:szCs w:val="24"/>
        </w:rPr>
      </w:pPr>
    </w:p>
    <w:p w14:paraId="212FA42A" w14:textId="77777777" w:rsidR="005D50BF" w:rsidRPr="007B66BE" w:rsidRDefault="005D50BF" w:rsidP="005D50BF">
      <w:pPr>
        <w:spacing w:after="0" w:line="240" w:lineRule="auto"/>
        <w:jc w:val="center"/>
        <w:rPr>
          <w:rFonts w:ascii="Times New Roman" w:hAnsi="Times New Roman"/>
          <w:b/>
          <w:sz w:val="24"/>
          <w:szCs w:val="24"/>
        </w:rPr>
      </w:pPr>
      <w:r w:rsidRPr="007B66BE">
        <w:rPr>
          <w:rFonts w:ascii="Times New Roman" w:hAnsi="Times New Roman"/>
          <w:b/>
          <w:sz w:val="24"/>
          <w:szCs w:val="24"/>
        </w:rPr>
        <w:t>Balance Sheet ($)</w:t>
      </w:r>
    </w:p>
    <w:p w14:paraId="3BB99462" w14:textId="77777777" w:rsidR="005D50BF" w:rsidRPr="007B66BE" w:rsidRDefault="005D50BF" w:rsidP="005D50BF">
      <w:pPr>
        <w:spacing w:after="0" w:line="240" w:lineRule="auto"/>
        <w:ind w:left="-426"/>
        <w:jc w:val="center"/>
        <w:rPr>
          <w:rFonts w:ascii="Times New Roman" w:hAnsi="Times New Roman"/>
          <w:b/>
          <w:sz w:val="24"/>
          <w:szCs w:val="24"/>
        </w:rPr>
      </w:pPr>
    </w:p>
    <w:p w14:paraId="597E451F" w14:textId="77777777" w:rsidR="005D50BF" w:rsidRPr="001B151C" w:rsidRDefault="005D50BF" w:rsidP="005D50BF">
      <w:pPr>
        <w:spacing w:after="0" w:line="240" w:lineRule="auto"/>
        <w:ind w:left="7200" w:firstLine="720"/>
        <w:jc w:val="both"/>
        <w:rPr>
          <w:rFonts w:ascii="Times New Roman" w:hAnsi="Times New Roman"/>
          <w:b/>
          <w:bCs/>
          <w:sz w:val="24"/>
          <w:szCs w:val="24"/>
        </w:rPr>
      </w:pPr>
      <w:r w:rsidRPr="001B151C">
        <w:rPr>
          <w:rFonts w:ascii="Times New Roman" w:hAnsi="Times New Roman"/>
          <w:b/>
          <w:bCs/>
          <w:sz w:val="24"/>
          <w:szCs w:val="24"/>
        </w:rPr>
        <w:t>Rs.</w:t>
      </w:r>
    </w:p>
    <w:tbl>
      <w:tblPr>
        <w:tblW w:w="10553"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42"/>
        <w:gridCol w:w="888"/>
        <w:gridCol w:w="1011"/>
        <w:gridCol w:w="992"/>
        <w:gridCol w:w="993"/>
        <w:gridCol w:w="992"/>
        <w:gridCol w:w="992"/>
        <w:gridCol w:w="992"/>
        <w:gridCol w:w="851"/>
      </w:tblGrid>
      <w:tr w:rsidR="005D50BF" w:rsidRPr="007B66BE" w14:paraId="207C9CFF" w14:textId="77777777" w:rsidTr="00B87DC9">
        <w:trPr>
          <w:trHeight w:val="355"/>
        </w:trPr>
        <w:tc>
          <w:tcPr>
            <w:tcW w:w="2842" w:type="dxa"/>
          </w:tcPr>
          <w:p w14:paraId="5C2EA814" w14:textId="77777777" w:rsidR="005D50BF" w:rsidRPr="007B66BE" w:rsidRDefault="005D50BF" w:rsidP="00B87DC9">
            <w:pPr>
              <w:spacing w:after="0" w:line="240" w:lineRule="auto"/>
              <w:jc w:val="both"/>
              <w:rPr>
                <w:rFonts w:ascii="Times New Roman" w:hAnsi="Times New Roman"/>
                <w:b/>
                <w:sz w:val="24"/>
                <w:szCs w:val="24"/>
              </w:rPr>
            </w:pPr>
          </w:p>
        </w:tc>
        <w:tc>
          <w:tcPr>
            <w:tcW w:w="2891" w:type="dxa"/>
            <w:gridSpan w:val="3"/>
            <w:vAlign w:val="center"/>
          </w:tcPr>
          <w:p w14:paraId="04F2DDBD"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b/>
                <w:sz w:val="24"/>
                <w:szCs w:val="24"/>
              </w:rPr>
              <w:t>Construction period</w:t>
            </w:r>
          </w:p>
        </w:tc>
        <w:tc>
          <w:tcPr>
            <w:tcW w:w="4820" w:type="dxa"/>
            <w:gridSpan w:val="5"/>
          </w:tcPr>
          <w:p w14:paraId="7431404C" w14:textId="77777777" w:rsidR="005D50BF" w:rsidRPr="007B66BE" w:rsidRDefault="005D50BF" w:rsidP="00B87DC9">
            <w:pPr>
              <w:rPr>
                <w:rFonts w:ascii="Times New Roman" w:hAnsi="Times New Roman"/>
                <w:sz w:val="24"/>
                <w:szCs w:val="24"/>
              </w:rPr>
            </w:pPr>
            <w:r w:rsidRPr="007B66BE">
              <w:rPr>
                <w:rFonts w:ascii="Times New Roman" w:hAnsi="Times New Roman"/>
                <w:b/>
                <w:sz w:val="24"/>
                <w:szCs w:val="24"/>
              </w:rPr>
              <w:t>Economic Life</w:t>
            </w:r>
          </w:p>
        </w:tc>
      </w:tr>
      <w:tr w:rsidR="005D50BF" w:rsidRPr="007B66BE" w14:paraId="47010A64" w14:textId="77777777" w:rsidTr="00B87DC9">
        <w:trPr>
          <w:trHeight w:val="355"/>
        </w:trPr>
        <w:tc>
          <w:tcPr>
            <w:tcW w:w="2842" w:type="dxa"/>
          </w:tcPr>
          <w:p w14:paraId="679FA000" w14:textId="77777777" w:rsidR="005D50BF" w:rsidRPr="007B66BE" w:rsidRDefault="005D50BF" w:rsidP="00B87DC9">
            <w:pPr>
              <w:spacing w:after="0" w:line="240" w:lineRule="auto"/>
              <w:jc w:val="both"/>
              <w:rPr>
                <w:rFonts w:ascii="Times New Roman" w:hAnsi="Times New Roman"/>
                <w:b/>
                <w:sz w:val="24"/>
                <w:szCs w:val="24"/>
              </w:rPr>
            </w:pPr>
            <w:r w:rsidRPr="007B66BE">
              <w:rPr>
                <w:rFonts w:ascii="Times New Roman" w:hAnsi="Times New Roman"/>
                <w:b/>
                <w:sz w:val="24"/>
                <w:szCs w:val="24"/>
              </w:rPr>
              <w:t>Year</w:t>
            </w:r>
          </w:p>
        </w:tc>
        <w:tc>
          <w:tcPr>
            <w:tcW w:w="888" w:type="dxa"/>
            <w:vAlign w:val="center"/>
          </w:tcPr>
          <w:p w14:paraId="71CA1722"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Year 3</w:t>
            </w:r>
          </w:p>
        </w:tc>
        <w:tc>
          <w:tcPr>
            <w:tcW w:w="1011" w:type="dxa"/>
            <w:vAlign w:val="center"/>
          </w:tcPr>
          <w:p w14:paraId="70E66C35"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Year 2</w:t>
            </w:r>
          </w:p>
        </w:tc>
        <w:tc>
          <w:tcPr>
            <w:tcW w:w="992" w:type="dxa"/>
            <w:vAlign w:val="center"/>
          </w:tcPr>
          <w:p w14:paraId="52D22D01"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Year 1</w:t>
            </w:r>
          </w:p>
        </w:tc>
        <w:tc>
          <w:tcPr>
            <w:tcW w:w="993" w:type="dxa"/>
            <w:vAlign w:val="center"/>
          </w:tcPr>
          <w:p w14:paraId="64157406"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Year 1</w:t>
            </w:r>
          </w:p>
        </w:tc>
        <w:tc>
          <w:tcPr>
            <w:tcW w:w="992" w:type="dxa"/>
            <w:vAlign w:val="center"/>
          </w:tcPr>
          <w:p w14:paraId="26110344"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Year 2</w:t>
            </w:r>
          </w:p>
        </w:tc>
        <w:tc>
          <w:tcPr>
            <w:tcW w:w="992" w:type="dxa"/>
            <w:vAlign w:val="center"/>
          </w:tcPr>
          <w:p w14:paraId="75B70F8E"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Year 3</w:t>
            </w:r>
          </w:p>
        </w:tc>
        <w:tc>
          <w:tcPr>
            <w:tcW w:w="992" w:type="dxa"/>
            <w:vAlign w:val="center"/>
          </w:tcPr>
          <w:p w14:paraId="0ADCC236"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Year 4</w:t>
            </w:r>
          </w:p>
        </w:tc>
        <w:tc>
          <w:tcPr>
            <w:tcW w:w="851" w:type="dxa"/>
            <w:vAlign w:val="center"/>
          </w:tcPr>
          <w:p w14:paraId="52133C67"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w:t>
            </w:r>
          </w:p>
        </w:tc>
      </w:tr>
      <w:tr w:rsidR="005D50BF" w:rsidRPr="007B66BE" w14:paraId="1C5D3F05" w14:textId="77777777" w:rsidTr="00B87DC9">
        <w:trPr>
          <w:trHeight w:val="355"/>
        </w:trPr>
        <w:tc>
          <w:tcPr>
            <w:tcW w:w="2842" w:type="dxa"/>
          </w:tcPr>
          <w:p w14:paraId="0DF88967" w14:textId="77777777" w:rsidR="005D50BF" w:rsidRPr="007B66BE" w:rsidRDefault="005D50BF" w:rsidP="00B87DC9">
            <w:pPr>
              <w:spacing w:after="0" w:line="240" w:lineRule="auto"/>
              <w:jc w:val="both"/>
              <w:rPr>
                <w:rFonts w:ascii="Times New Roman" w:hAnsi="Times New Roman"/>
                <w:b/>
                <w:sz w:val="24"/>
                <w:szCs w:val="24"/>
              </w:rPr>
            </w:pPr>
            <w:r w:rsidRPr="007B66BE">
              <w:rPr>
                <w:rFonts w:ascii="Times New Roman" w:hAnsi="Times New Roman"/>
                <w:b/>
                <w:sz w:val="24"/>
                <w:szCs w:val="24"/>
              </w:rPr>
              <w:t>Assets</w:t>
            </w:r>
          </w:p>
        </w:tc>
        <w:tc>
          <w:tcPr>
            <w:tcW w:w="888" w:type="dxa"/>
          </w:tcPr>
          <w:p w14:paraId="12BBFD8D" w14:textId="77777777" w:rsidR="005D50BF" w:rsidRPr="007B66BE" w:rsidRDefault="005D50BF" w:rsidP="00B87DC9">
            <w:pPr>
              <w:spacing w:after="0" w:line="240" w:lineRule="auto"/>
              <w:jc w:val="both"/>
              <w:rPr>
                <w:rFonts w:ascii="Times New Roman" w:hAnsi="Times New Roman"/>
                <w:sz w:val="24"/>
                <w:szCs w:val="24"/>
              </w:rPr>
            </w:pPr>
          </w:p>
        </w:tc>
        <w:tc>
          <w:tcPr>
            <w:tcW w:w="1011" w:type="dxa"/>
          </w:tcPr>
          <w:p w14:paraId="50FAC87D"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3FEA3B14"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17E935AD"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68BCE54B"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31B557F9"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14FCAA40" w14:textId="77777777" w:rsidR="005D50BF" w:rsidRPr="007B66BE" w:rsidRDefault="005D50BF" w:rsidP="00B87DC9">
            <w:pPr>
              <w:spacing w:after="0" w:line="240" w:lineRule="auto"/>
              <w:jc w:val="both"/>
              <w:rPr>
                <w:rFonts w:ascii="Times New Roman" w:hAnsi="Times New Roman"/>
                <w:sz w:val="24"/>
                <w:szCs w:val="24"/>
              </w:rPr>
            </w:pPr>
          </w:p>
        </w:tc>
        <w:tc>
          <w:tcPr>
            <w:tcW w:w="851" w:type="dxa"/>
          </w:tcPr>
          <w:p w14:paraId="3C1C14F8"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60374922" w14:textId="77777777" w:rsidTr="00B87DC9">
        <w:trPr>
          <w:trHeight w:val="228"/>
        </w:trPr>
        <w:tc>
          <w:tcPr>
            <w:tcW w:w="2842" w:type="dxa"/>
          </w:tcPr>
          <w:p w14:paraId="40475CE3"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Gross fixed assets</w:t>
            </w:r>
          </w:p>
        </w:tc>
        <w:tc>
          <w:tcPr>
            <w:tcW w:w="888" w:type="dxa"/>
          </w:tcPr>
          <w:p w14:paraId="0CC3418A" w14:textId="77777777" w:rsidR="005D50BF" w:rsidRPr="007B66BE" w:rsidRDefault="005D50BF" w:rsidP="00B87DC9">
            <w:pPr>
              <w:spacing w:after="0" w:line="240" w:lineRule="auto"/>
              <w:jc w:val="both"/>
              <w:rPr>
                <w:rFonts w:ascii="Times New Roman" w:hAnsi="Times New Roman"/>
                <w:sz w:val="24"/>
                <w:szCs w:val="24"/>
              </w:rPr>
            </w:pPr>
          </w:p>
        </w:tc>
        <w:tc>
          <w:tcPr>
            <w:tcW w:w="1011" w:type="dxa"/>
          </w:tcPr>
          <w:p w14:paraId="39B61324"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190914E9"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0C73F767"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57E6EC34"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51007329"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194ED7CB" w14:textId="77777777" w:rsidR="005D50BF" w:rsidRPr="007B66BE" w:rsidRDefault="005D50BF" w:rsidP="00B87DC9">
            <w:pPr>
              <w:spacing w:after="0" w:line="240" w:lineRule="auto"/>
              <w:jc w:val="both"/>
              <w:rPr>
                <w:rFonts w:ascii="Times New Roman" w:hAnsi="Times New Roman"/>
                <w:sz w:val="24"/>
                <w:szCs w:val="24"/>
              </w:rPr>
            </w:pPr>
          </w:p>
        </w:tc>
        <w:tc>
          <w:tcPr>
            <w:tcW w:w="851" w:type="dxa"/>
          </w:tcPr>
          <w:p w14:paraId="00B94FCE"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4F63B52D" w14:textId="77777777" w:rsidTr="00B87DC9">
        <w:trPr>
          <w:trHeight w:val="456"/>
        </w:trPr>
        <w:tc>
          <w:tcPr>
            <w:tcW w:w="2842" w:type="dxa"/>
          </w:tcPr>
          <w:p w14:paraId="43FD7924"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Less: Accumulated depreciation (*)</w:t>
            </w:r>
          </w:p>
        </w:tc>
        <w:tc>
          <w:tcPr>
            <w:tcW w:w="888" w:type="dxa"/>
          </w:tcPr>
          <w:p w14:paraId="6E1D2C92" w14:textId="77777777" w:rsidR="005D50BF" w:rsidRPr="007B66BE" w:rsidRDefault="005D50BF" w:rsidP="00B87DC9">
            <w:pPr>
              <w:spacing w:after="0" w:line="240" w:lineRule="auto"/>
              <w:jc w:val="both"/>
              <w:rPr>
                <w:rFonts w:ascii="Times New Roman" w:hAnsi="Times New Roman"/>
                <w:sz w:val="24"/>
                <w:szCs w:val="24"/>
              </w:rPr>
            </w:pPr>
          </w:p>
        </w:tc>
        <w:tc>
          <w:tcPr>
            <w:tcW w:w="1011" w:type="dxa"/>
          </w:tcPr>
          <w:p w14:paraId="7043DCB7"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76774619"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58C92365"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375FAC57"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6C63467E"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37943527" w14:textId="77777777" w:rsidR="005D50BF" w:rsidRPr="007B66BE" w:rsidRDefault="005D50BF" w:rsidP="00B87DC9">
            <w:pPr>
              <w:spacing w:after="0" w:line="240" w:lineRule="auto"/>
              <w:jc w:val="both"/>
              <w:rPr>
                <w:rFonts w:ascii="Times New Roman" w:hAnsi="Times New Roman"/>
                <w:sz w:val="24"/>
                <w:szCs w:val="24"/>
              </w:rPr>
            </w:pPr>
          </w:p>
        </w:tc>
        <w:tc>
          <w:tcPr>
            <w:tcW w:w="851" w:type="dxa"/>
          </w:tcPr>
          <w:p w14:paraId="4BC7E9DE"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4D06B802" w14:textId="77777777" w:rsidTr="00B87DC9">
        <w:trPr>
          <w:trHeight w:val="228"/>
        </w:trPr>
        <w:tc>
          <w:tcPr>
            <w:tcW w:w="2842" w:type="dxa"/>
          </w:tcPr>
          <w:p w14:paraId="3F2A5CC9" w14:textId="77777777" w:rsidR="005D50BF" w:rsidRPr="007B66BE" w:rsidRDefault="005D50BF" w:rsidP="00B87DC9">
            <w:pPr>
              <w:spacing w:after="0" w:line="240" w:lineRule="auto"/>
              <w:jc w:val="both"/>
              <w:rPr>
                <w:rFonts w:ascii="Times New Roman" w:hAnsi="Times New Roman"/>
                <w:b/>
                <w:sz w:val="24"/>
                <w:szCs w:val="24"/>
              </w:rPr>
            </w:pPr>
            <w:r w:rsidRPr="007B66BE">
              <w:rPr>
                <w:rFonts w:ascii="Times New Roman" w:hAnsi="Times New Roman"/>
                <w:b/>
                <w:sz w:val="24"/>
                <w:szCs w:val="24"/>
              </w:rPr>
              <w:t>Net Fixed assets</w:t>
            </w:r>
          </w:p>
        </w:tc>
        <w:tc>
          <w:tcPr>
            <w:tcW w:w="888" w:type="dxa"/>
          </w:tcPr>
          <w:p w14:paraId="573651E7" w14:textId="77777777" w:rsidR="005D50BF" w:rsidRPr="007B66BE" w:rsidRDefault="005D50BF" w:rsidP="00B87DC9">
            <w:pPr>
              <w:spacing w:after="0" w:line="240" w:lineRule="auto"/>
              <w:jc w:val="both"/>
              <w:rPr>
                <w:rFonts w:ascii="Times New Roman" w:hAnsi="Times New Roman"/>
                <w:sz w:val="24"/>
                <w:szCs w:val="24"/>
              </w:rPr>
            </w:pPr>
          </w:p>
        </w:tc>
        <w:tc>
          <w:tcPr>
            <w:tcW w:w="1011" w:type="dxa"/>
          </w:tcPr>
          <w:p w14:paraId="59F0DE50"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088D8346"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37F1D099"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52DC51F3"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6940C558"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74DFBAA6" w14:textId="77777777" w:rsidR="005D50BF" w:rsidRPr="007B66BE" w:rsidRDefault="005D50BF" w:rsidP="00B87DC9">
            <w:pPr>
              <w:spacing w:after="0" w:line="240" w:lineRule="auto"/>
              <w:jc w:val="both"/>
              <w:rPr>
                <w:rFonts w:ascii="Times New Roman" w:hAnsi="Times New Roman"/>
                <w:sz w:val="24"/>
                <w:szCs w:val="24"/>
              </w:rPr>
            </w:pPr>
          </w:p>
        </w:tc>
        <w:tc>
          <w:tcPr>
            <w:tcW w:w="851" w:type="dxa"/>
          </w:tcPr>
          <w:p w14:paraId="460871E8"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5B51A3A1" w14:textId="77777777" w:rsidTr="00B87DC9">
        <w:trPr>
          <w:trHeight w:val="228"/>
        </w:trPr>
        <w:tc>
          <w:tcPr>
            <w:tcW w:w="2842" w:type="dxa"/>
          </w:tcPr>
          <w:p w14:paraId="15CDFFB1"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 xml:space="preserve">Net current assets </w:t>
            </w:r>
          </w:p>
        </w:tc>
        <w:tc>
          <w:tcPr>
            <w:tcW w:w="888" w:type="dxa"/>
          </w:tcPr>
          <w:p w14:paraId="1AD6F069" w14:textId="77777777" w:rsidR="005D50BF" w:rsidRPr="007B66BE" w:rsidRDefault="005D50BF" w:rsidP="00B87DC9">
            <w:pPr>
              <w:spacing w:after="0" w:line="240" w:lineRule="auto"/>
              <w:jc w:val="both"/>
              <w:rPr>
                <w:rFonts w:ascii="Times New Roman" w:hAnsi="Times New Roman"/>
                <w:sz w:val="24"/>
                <w:szCs w:val="24"/>
              </w:rPr>
            </w:pPr>
          </w:p>
        </w:tc>
        <w:tc>
          <w:tcPr>
            <w:tcW w:w="1011" w:type="dxa"/>
          </w:tcPr>
          <w:p w14:paraId="42D1AE15"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01102F7A"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64FA189C"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698F08D7"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2F530230"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1E87BC5D" w14:textId="77777777" w:rsidR="005D50BF" w:rsidRPr="007B66BE" w:rsidRDefault="005D50BF" w:rsidP="00B87DC9">
            <w:pPr>
              <w:spacing w:after="0" w:line="240" w:lineRule="auto"/>
              <w:jc w:val="both"/>
              <w:rPr>
                <w:rFonts w:ascii="Times New Roman" w:hAnsi="Times New Roman"/>
                <w:sz w:val="24"/>
                <w:szCs w:val="24"/>
              </w:rPr>
            </w:pPr>
          </w:p>
        </w:tc>
        <w:tc>
          <w:tcPr>
            <w:tcW w:w="851" w:type="dxa"/>
          </w:tcPr>
          <w:p w14:paraId="5851F5DA"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33E02508" w14:textId="77777777" w:rsidTr="00B87DC9">
        <w:trPr>
          <w:trHeight w:val="228"/>
        </w:trPr>
        <w:tc>
          <w:tcPr>
            <w:tcW w:w="2842" w:type="dxa"/>
          </w:tcPr>
          <w:p w14:paraId="65FF45DB"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Cash and bank balance</w:t>
            </w:r>
          </w:p>
        </w:tc>
        <w:tc>
          <w:tcPr>
            <w:tcW w:w="888" w:type="dxa"/>
          </w:tcPr>
          <w:p w14:paraId="0D27D1C1" w14:textId="77777777" w:rsidR="005D50BF" w:rsidRPr="007B66BE" w:rsidRDefault="005D50BF" w:rsidP="00B87DC9">
            <w:pPr>
              <w:spacing w:after="0" w:line="240" w:lineRule="auto"/>
              <w:jc w:val="both"/>
              <w:rPr>
                <w:rFonts w:ascii="Times New Roman" w:hAnsi="Times New Roman"/>
                <w:sz w:val="24"/>
                <w:szCs w:val="24"/>
              </w:rPr>
            </w:pPr>
          </w:p>
        </w:tc>
        <w:tc>
          <w:tcPr>
            <w:tcW w:w="1011" w:type="dxa"/>
          </w:tcPr>
          <w:p w14:paraId="4BA6A1DE"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529CA9CC"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5F2AE361"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0B61EC23"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46ACC3C5"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6CDF3A39" w14:textId="77777777" w:rsidR="005D50BF" w:rsidRPr="007B66BE" w:rsidRDefault="005D50BF" w:rsidP="00B87DC9">
            <w:pPr>
              <w:spacing w:after="0" w:line="240" w:lineRule="auto"/>
              <w:jc w:val="both"/>
              <w:rPr>
                <w:rFonts w:ascii="Times New Roman" w:hAnsi="Times New Roman"/>
                <w:sz w:val="24"/>
                <w:szCs w:val="24"/>
              </w:rPr>
            </w:pPr>
          </w:p>
        </w:tc>
        <w:tc>
          <w:tcPr>
            <w:tcW w:w="851" w:type="dxa"/>
          </w:tcPr>
          <w:p w14:paraId="4AC99EDB"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312B5748" w14:textId="77777777" w:rsidTr="00B87DC9">
        <w:trPr>
          <w:trHeight w:val="228"/>
        </w:trPr>
        <w:tc>
          <w:tcPr>
            <w:tcW w:w="2842" w:type="dxa"/>
          </w:tcPr>
          <w:p w14:paraId="38F965D8"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 xml:space="preserve">Investments </w:t>
            </w:r>
          </w:p>
        </w:tc>
        <w:tc>
          <w:tcPr>
            <w:tcW w:w="888" w:type="dxa"/>
          </w:tcPr>
          <w:p w14:paraId="52C4E350" w14:textId="77777777" w:rsidR="005D50BF" w:rsidRPr="007B66BE" w:rsidRDefault="005D50BF" w:rsidP="00B87DC9">
            <w:pPr>
              <w:spacing w:after="0" w:line="240" w:lineRule="auto"/>
              <w:jc w:val="both"/>
              <w:rPr>
                <w:rFonts w:ascii="Times New Roman" w:hAnsi="Times New Roman"/>
                <w:sz w:val="24"/>
                <w:szCs w:val="24"/>
              </w:rPr>
            </w:pPr>
          </w:p>
        </w:tc>
        <w:tc>
          <w:tcPr>
            <w:tcW w:w="1011" w:type="dxa"/>
          </w:tcPr>
          <w:p w14:paraId="665157B7"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599EF7A6"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428F71EC"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141243AD"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1BBB0EA1"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722CF49A" w14:textId="77777777" w:rsidR="005D50BF" w:rsidRPr="007B66BE" w:rsidRDefault="005D50BF" w:rsidP="00B87DC9">
            <w:pPr>
              <w:spacing w:after="0" w:line="240" w:lineRule="auto"/>
              <w:jc w:val="both"/>
              <w:rPr>
                <w:rFonts w:ascii="Times New Roman" w:hAnsi="Times New Roman"/>
                <w:sz w:val="24"/>
                <w:szCs w:val="24"/>
              </w:rPr>
            </w:pPr>
          </w:p>
        </w:tc>
        <w:tc>
          <w:tcPr>
            <w:tcW w:w="851" w:type="dxa"/>
          </w:tcPr>
          <w:p w14:paraId="41B0A80A"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0F8ED1DB" w14:textId="77777777" w:rsidTr="00B87DC9">
        <w:trPr>
          <w:trHeight w:val="228"/>
        </w:trPr>
        <w:tc>
          <w:tcPr>
            <w:tcW w:w="2842" w:type="dxa"/>
          </w:tcPr>
          <w:p w14:paraId="66C04237"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Miscellaneous fixed assets</w:t>
            </w:r>
          </w:p>
        </w:tc>
        <w:tc>
          <w:tcPr>
            <w:tcW w:w="888" w:type="dxa"/>
          </w:tcPr>
          <w:p w14:paraId="78B928BF" w14:textId="77777777" w:rsidR="005D50BF" w:rsidRPr="007B66BE" w:rsidRDefault="005D50BF" w:rsidP="00B87DC9">
            <w:pPr>
              <w:spacing w:after="0" w:line="240" w:lineRule="auto"/>
              <w:jc w:val="both"/>
              <w:rPr>
                <w:rFonts w:ascii="Times New Roman" w:hAnsi="Times New Roman"/>
                <w:sz w:val="24"/>
                <w:szCs w:val="24"/>
              </w:rPr>
            </w:pPr>
          </w:p>
        </w:tc>
        <w:tc>
          <w:tcPr>
            <w:tcW w:w="1011" w:type="dxa"/>
          </w:tcPr>
          <w:p w14:paraId="725D0F62"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7724274C"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410482D3"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651BA800"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7108EF8C"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7EDACF1B" w14:textId="77777777" w:rsidR="005D50BF" w:rsidRPr="007B66BE" w:rsidRDefault="005D50BF" w:rsidP="00B87DC9">
            <w:pPr>
              <w:spacing w:after="0" w:line="240" w:lineRule="auto"/>
              <w:jc w:val="both"/>
              <w:rPr>
                <w:rFonts w:ascii="Times New Roman" w:hAnsi="Times New Roman"/>
                <w:sz w:val="24"/>
                <w:szCs w:val="24"/>
              </w:rPr>
            </w:pPr>
          </w:p>
        </w:tc>
        <w:tc>
          <w:tcPr>
            <w:tcW w:w="851" w:type="dxa"/>
          </w:tcPr>
          <w:p w14:paraId="2B484BC0"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39247DA6" w14:textId="77777777" w:rsidTr="00B87DC9">
        <w:trPr>
          <w:trHeight w:val="228"/>
        </w:trPr>
        <w:tc>
          <w:tcPr>
            <w:tcW w:w="2842" w:type="dxa"/>
          </w:tcPr>
          <w:p w14:paraId="75156E83"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Deferred revenue expenditure</w:t>
            </w:r>
          </w:p>
        </w:tc>
        <w:tc>
          <w:tcPr>
            <w:tcW w:w="888" w:type="dxa"/>
          </w:tcPr>
          <w:p w14:paraId="523D7B05" w14:textId="77777777" w:rsidR="005D50BF" w:rsidRPr="007B66BE" w:rsidRDefault="005D50BF" w:rsidP="00B87DC9">
            <w:pPr>
              <w:spacing w:after="0" w:line="240" w:lineRule="auto"/>
              <w:jc w:val="both"/>
              <w:rPr>
                <w:rFonts w:ascii="Times New Roman" w:hAnsi="Times New Roman"/>
                <w:sz w:val="24"/>
                <w:szCs w:val="24"/>
              </w:rPr>
            </w:pPr>
          </w:p>
        </w:tc>
        <w:tc>
          <w:tcPr>
            <w:tcW w:w="1011" w:type="dxa"/>
          </w:tcPr>
          <w:p w14:paraId="1BA54A28"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2F1AA41E"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2C16E698"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05992AF1"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60110B3B"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08E8D2AB" w14:textId="77777777" w:rsidR="005D50BF" w:rsidRPr="007B66BE" w:rsidRDefault="005D50BF" w:rsidP="00B87DC9">
            <w:pPr>
              <w:spacing w:after="0" w:line="240" w:lineRule="auto"/>
              <w:jc w:val="both"/>
              <w:rPr>
                <w:rFonts w:ascii="Times New Roman" w:hAnsi="Times New Roman"/>
                <w:sz w:val="24"/>
                <w:szCs w:val="24"/>
              </w:rPr>
            </w:pPr>
          </w:p>
        </w:tc>
        <w:tc>
          <w:tcPr>
            <w:tcW w:w="851" w:type="dxa"/>
          </w:tcPr>
          <w:p w14:paraId="66E6A3BD"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5C02F17B" w14:textId="77777777" w:rsidTr="00B87DC9">
        <w:trPr>
          <w:trHeight w:val="228"/>
        </w:trPr>
        <w:tc>
          <w:tcPr>
            <w:tcW w:w="2842" w:type="dxa"/>
          </w:tcPr>
          <w:p w14:paraId="47F52A09"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Others (please specify)</w:t>
            </w:r>
          </w:p>
        </w:tc>
        <w:tc>
          <w:tcPr>
            <w:tcW w:w="888" w:type="dxa"/>
          </w:tcPr>
          <w:p w14:paraId="235A8838" w14:textId="77777777" w:rsidR="005D50BF" w:rsidRPr="007B66BE" w:rsidRDefault="005D50BF" w:rsidP="00B87DC9">
            <w:pPr>
              <w:spacing w:after="0" w:line="240" w:lineRule="auto"/>
              <w:jc w:val="both"/>
              <w:rPr>
                <w:rFonts w:ascii="Times New Roman" w:hAnsi="Times New Roman"/>
                <w:sz w:val="24"/>
                <w:szCs w:val="24"/>
              </w:rPr>
            </w:pPr>
          </w:p>
        </w:tc>
        <w:tc>
          <w:tcPr>
            <w:tcW w:w="1011" w:type="dxa"/>
          </w:tcPr>
          <w:p w14:paraId="632883DD"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2457A5FB"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518748DA"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4E02B5A7"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58FF9511"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60069F5D" w14:textId="77777777" w:rsidR="005D50BF" w:rsidRPr="007B66BE" w:rsidRDefault="005D50BF" w:rsidP="00B87DC9">
            <w:pPr>
              <w:spacing w:after="0" w:line="240" w:lineRule="auto"/>
              <w:jc w:val="both"/>
              <w:rPr>
                <w:rFonts w:ascii="Times New Roman" w:hAnsi="Times New Roman"/>
                <w:sz w:val="24"/>
                <w:szCs w:val="24"/>
              </w:rPr>
            </w:pPr>
          </w:p>
        </w:tc>
        <w:tc>
          <w:tcPr>
            <w:tcW w:w="851" w:type="dxa"/>
          </w:tcPr>
          <w:p w14:paraId="791CAC17"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1D7E19C4" w14:textId="77777777" w:rsidTr="00B87DC9">
        <w:trPr>
          <w:trHeight w:val="228"/>
        </w:trPr>
        <w:tc>
          <w:tcPr>
            <w:tcW w:w="2842" w:type="dxa"/>
          </w:tcPr>
          <w:p w14:paraId="77F6D0B9"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Liabilities</w:t>
            </w:r>
          </w:p>
        </w:tc>
        <w:tc>
          <w:tcPr>
            <w:tcW w:w="888" w:type="dxa"/>
          </w:tcPr>
          <w:p w14:paraId="52B24FA1" w14:textId="77777777" w:rsidR="005D50BF" w:rsidRPr="007B66BE" w:rsidRDefault="005D50BF" w:rsidP="00B87DC9">
            <w:pPr>
              <w:spacing w:after="0" w:line="240" w:lineRule="auto"/>
              <w:jc w:val="both"/>
              <w:rPr>
                <w:rFonts w:ascii="Times New Roman" w:hAnsi="Times New Roman"/>
                <w:sz w:val="24"/>
                <w:szCs w:val="24"/>
              </w:rPr>
            </w:pPr>
          </w:p>
        </w:tc>
        <w:tc>
          <w:tcPr>
            <w:tcW w:w="1011" w:type="dxa"/>
          </w:tcPr>
          <w:p w14:paraId="1DA5A83C"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7733C9FB"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18D88744"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45C9F087"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6F1D470D"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513BC006" w14:textId="77777777" w:rsidR="005D50BF" w:rsidRPr="007B66BE" w:rsidRDefault="005D50BF" w:rsidP="00B87DC9">
            <w:pPr>
              <w:spacing w:after="0" w:line="240" w:lineRule="auto"/>
              <w:jc w:val="both"/>
              <w:rPr>
                <w:rFonts w:ascii="Times New Roman" w:hAnsi="Times New Roman"/>
                <w:sz w:val="24"/>
                <w:szCs w:val="24"/>
              </w:rPr>
            </w:pPr>
          </w:p>
        </w:tc>
        <w:tc>
          <w:tcPr>
            <w:tcW w:w="851" w:type="dxa"/>
          </w:tcPr>
          <w:p w14:paraId="7C427B38"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55057F16" w14:textId="77777777" w:rsidTr="00B87DC9">
        <w:trPr>
          <w:trHeight w:val="228"/>
        </w:trPr>
        <w:tc>
          <w:tcPr>
            <w:tcW w:w="2842" w:type="dxa"/>
          </w:tcPr>
          <w:p w14:paraId="09AF48F3"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New worth</w:t>
            </w:r>
          </w:p>
        </w:tc>
        <w:tc>
          <w:tcPr>
            <w:tcW w:w="888" w:type="dxa"/>
          </w:tcPr>
          <w:p w14:paraId="248E5677" w14:textId="77777777" w:rsidR="005D50BF" w:rsidRPr="007B66BE" w:rsidRDefault="005D50BF" w:rsidP="00B87DC9">
            <w:pPr>
              <w:spacing w:after="0" w:line="240" w:lineRule="auto"/>
              <w:jc w:val="both"/>
              <w:rPr>
                <w:rFonts w:ascii="Times New Roman" w:hAnsi="Times New Roman"/>
                <w:sz w:val="24"/>
                <w:szCs w:val="24"/>
              </w:rPr>
            </w:pPr>
          </w:p>
        </w:tc>
        <w:tc>
          <w:tcPr>
            <w:tcW w:w="1011" w:type="dxa"/>
          </w:tcPr>
          <w:p w14:paraId="0397D1F3"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725E0C06"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1D003D97"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2D4783A0"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2B916CB0"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0503746F" w14:textId="77777777" w:rsidR="005D50BF" w:rsidRPr="007B66BE" w:rsidRDefault="005D50BF" w:rsidP="00B87DC9">
            <w:pPr>
              <w:spacing w:after="0" w:line="240" w:lineRule="auto"/>
              <w:jc w:val="both"/>
              <w:rPr>
                <w:rFonts w:ascii="Times New Roman" w:hAnsi="Times New Roman"/>
                <w:sz w:val="24"/>
                <w:szCs w:val="24"/>
              </w:rPr>
            </w:pPr>
          </w:p>
        </w:tc>
        <w:tc>
          <w:tcPr>
            <w:tcW w:w="851" w:type="dxa"/>
          </w:tcPr>
          <w:p w14:paraId="7096674A"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71466C29" w14:textId="77777777" w:rsidTr="00B87DC9">
        <w:trPr>
          <w:trHeight w:val="228"/>
        </w:trPr>
        <w:tc>
          <w:tcPr>
            <w:tcW w:w="2842" w:type="dxa"/>
          </w:tcPr>
          <w:p w14:paraId="4EE95CE9"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 xml:space="preserve">Equity capital </w:t>
            </w:r>
          </w:p>
        </w:tc>
        <w:tc>
          <w:tcPr>
            <w:tcW w:w="888" w:type="dxa"/>
          </w:tcPr>
          <w:p w14:paraId="699E4264" w14:textId="77777777" w:rsidR="005D50BF" w:rsidRPr="007B66BE" w:rsidRDefault="005D50BF" w:rsidP="00B87DC9">
            <w:pPr>
              <w:spacing w:after="0" w:line="240" w:lineRule="auto"/>
              <w:jc w:val="both"/>
              <w:rPr>
                <w:rFonts w:ascii="Times New Roman" w:hAnsi="Times New Roman"/>
                <w:sz w:val="24"/>
                <w:szCs w:val="24"/>
              </w:rPr>
            </w:pPr>
          </w:p>
        </w:tc>
        <w:tc>
          <w:tcPr>
            <w:tcW w:w="1011" w:type="dxa"/>
          </w:tcPr>
          <w:p w14:paraId="7765D7CF"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1915061B"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5697EE7B"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1DA4D920"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582A5E71"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6C75E945" w14:textId="77777777" w:rsidR="005D50BF" w:rsidRPr="007B66BE" w:rsidRDefault="005D50BF" w:rsidP="00B87DC9">
            <w:pPr>
              <w:spacing w:after="0" w:line="240" w:lineRule="auto"/>
              <w:jc w:val="both"/>
              <w:rPr>
                <w:rFonts w:ascii="Times New Roman" w:hAnsi="Times New Roman"/>
                <w:sz w:val="24"/>
                <w:szCs w:val="24"/>
              </w:rPr>
            </w:pPr>
          </w:p>
        </w:tc>
        <w:tc>
          <w:tcPr>
            <w:tcW w:w="851" w:type="dxa"/>
          </w:tcPr>
          <w:p w14:paraId="0282DC34"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48473A2D" w14:textId="77777777" w:rsidTr="00B87DC9">
        <w:trPr>
          <w:trHeight w:val="228"/>
        </w:trPr>
        <w:tc>
          <w:tcPr>
            <w:tcW w:w="2842" w:type="dxa"/>
          </w:tcPr>
          <w:p w14:paraId="35B066B8"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Preference share capital (**)</w:t>
            </w:r>
          </w:p>
        </w:tc>
        <w:tc>
          <w:tcPr>
            <w:tcW w:w="888" w:type="dxa"/>
          </w:tcPr>
          <w:p w14:paraId="4B617B22" w14:textId="77777777" w:rsidR="005D50BF" w:rsidRPr="007B66BE" w:rsidRDefault="005D50BF" w:rsidP="00B87DC9">
            <w:pPr>
              <w:spacing w:after="0" w:line="240" w:lineRule="auto"/>
              <w:jc w:val="both"/>
              <w:rPr>
                <w:rFonts w:ascii="Times New Roman" w:hAnsi="Times New Roman"/>
                <w:sz w:val="24"/>
                <w:szCs w:val="24"/>
              </w:rPr>
            </w:pPr>
          </w:p>
        </w:tc>
        <w:tc>
          <w:tcPr>
            <w:tcW w:w="1011" w:type="dxa"/>
          </w:tcPr>
          <w:p w14:paraId="75BD9C78"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06288EA0"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5CF43A4F"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206DCCA8"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2F510859"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52BA0477" w14:textId="77777777" w:rsidR="005D50BF" w:rsidRPr="007B66BE" w:rsidRDefault="005D50BF" w:rsidP="00B87DC9">
            <w:pPr>
              <w:spacing w:after="0" w:line="240" w:lineRule="auto"/>
              <w:jc w:val="both"/>
              <w:rPr>
                <w:rFonts w:ascii="Times New Roman" w:hAnsi="Times New Roman"/>
                <w:sz w:val="24"/>
                <w:szCs w:val="24"/>
              </w:rPr>
            </w:pPr>
          </w:p>
        </w:tc>
        <w:tc>
          <w:tcPr>
            <w:tcW w:w="851" w:type="dxa"/>
          </w:tcPr>
          <w:p w14:paraId="454A23AB"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522065CB" w14:textId="77777777" w:rsidTr="00B87DC9">
        <w:trPr>
          <w:trHeight w:val="228"/>
        </w:trPr>
        <w:tc>
          <w:tcPr>
            <w:tcW w:w="2842" w:type="dxa"/>
          </w:tcPr>
          <w:p w14:paraId="6F8FAF21"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Reserves</w:t>
            </w:r>
          </w:p>
        </w:tc>
        <w:tc>
          <w:tcPr>
            <w:tcW w:w="888" w:type="dxa"/>
          </w:tcPr>
          <w:p w14:paraId="763E7C92" w14:textId="77777777" w:rsidR="005D50BF" w:rsidRPr="007B66BE" w:rsidRDefault="005D50BF" w:rsidP="00B87DC9">
            <w:pPr>
              <w:spacing w:after="0" w:line="240" w:lineRule="auto"/>
              <w:jc w:val="both"/>
              <w:rPr>
                <w:rFonts w:ascii="Times New Roman" w:hAnsi="Times New Roman"/>
                <w:sz w:val="24"/>
                <w:szCs w:val="24"/>
              </w:rPr>
            </w:pPr>
          </w:p>
        </w:tc>
        <w:tc>
          <w:tcPr>
            <w:tcW w:w="1011" w:type="dxa"/>
          </w:tcPr>
          <w:p w14:paraId="563DE958"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202DBBFF"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1591F61D"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1B9B6D29"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34B78155"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7EE95FA2" w14:textId="77777777" w:rsidR="005D50BF" w:rsidRPr="007B66BE" w:rsidRDefault="005D50BF" w:rsidP="00B87DC9">
            <w:pPr>
              <w:spacing w:after="0" w:line="240" w:lineRule="auto"/>
              <w:jc w:val="both"/>
              <w:rPr>
                <w:rFonts w:ascii="Times New Roman" w:hAnsi="Times New Roman"/>
                <w:sz w:val="24"/>
                <w:szCs w:val="24"/>
              </w:rPr>
            </w:pPr>
          </w:p>
        </w:tc>
        <w:tc>
          <w:tcPr>
            <w:tcW w:w="851" w:type="dxa"/>
          </w:tcPr>
          <w:p w14:paraId="5A06CE2C"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6A911BD5" w14:textId="77777777" w:rsidTr="00B87DC9">
        <w:trPr>
          <w:trHeight w:val="228"/>
        </w:trPr>
        <w:tc>
          <w:tcPr>
            <w:tcW w:w="2842" w:type="dxa"/>
          </w:tcPr>
          <w:p w14:paraId="3FEE0798" w14:textId="77777777" w:rsidR="005D50BF" w:rsidRPr="007B66BE" w:rsidRDefault="005D50BF" w:rsidP="00B87DC9">
            <w:pPr>
              <w:spacing w:after="0" w:line="240" w:lineRule="auto"/>
              <w:jc w:val="both"/>
              <w:rPr>
                <w:rFonts w:ascii="Times New Roman" w:hAnsi="Times New Roman"/>
                <w:b/>
                <w:sz w:val="24"/>
                <w:szCs w:val="24"/>
              </w:rPr>
            </w:pPr>
            <w:r w:rsidRPr="007B66BE">
              <w:rPr>
                <w:rFonts w:ascii="Times New Roman" w:hAnsi="Times New Roman"/>
                <w:b/>
                <w:sz w:val="24"/>
                <w:szCs w:val="24"/>
              </w:rPr>
              <w:t xml:space="preserve">Debt </w:t>
            </w:r>
          </w:p>
        </w:tc>
        <w:tc>
          <w:tcPr>
            <w:tcW w:w="888" w:type="dxa"/>
          </w:tcPr>
          <w:p w14:paraId="29A62CCF" w14:textId="77777777" w:rsidR="005D50BF" w:rsidRPr="007B66BE" w:rsidRDefault="005D50BF" w:rsidP="00B87DC9">
            <w:pPr>
              <w:spacing w:after="0" w:line="240" w:lineRule="auto"/>
              <w:jc w:val="both"/>
              <w:rPr>
                <w:rFonts w:ascii="Times New Roman" w:hAnsi="Times New Roman"/>
                <w:sz w:val="24"/>
                <w:szCs w:val="24"/>
              </w:rPr>
            </w:pPr>
          </w:p>
        </w:tc>
        <w:tc>
          <w:tcPr>
            <w:tcW w:w="1011" w:type="dxa"/>
          </w:tcPr>
          <w:p w14:paraId="6711CBD3"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30C55A8F"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1E2FF1EC"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3060B9A3"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09BE5FF6"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67740741" w14:textId="77777777" w:rsidR="005D50BF" w:rsidRPr="007B66BE" w:rsidRDefault="005D50BF" w:rsidP="00B87DC9">
            <w:pPr>
              <w:spacing w:after="0" w:line="240" w:lineRule="auto"/>
              <w:jc w:val="both"/>
              <w:rPr>
                <w:rFonts w:ascii="Times New Roman" w:hAnsi="Times New Roman"/>
                <w:sz w:val="24"/>
                <w:szCs w:val="24"/>
              </w:rPr>
            </w:pPr>
          </w:p>
        </w:tc>
        <w:tc>
          <w:tcPr>
            <w:tcW w:w="851" w:type="dxa"/>
          </w:tcPr>
          <w:p w14:paraId="69472CDD"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01ACE527" w14:textId="77777777" w:rsidTr="00B87DC9">
        <w:trPr>
          <w:trHeight w:val="228"/>
        </w:trPr>
        <w:tc>
          <w:tcPr>
            <w:tcW w:w="2842" w:type="dxa"/>
          </w:tcPr>
          <w:p w14:paraId="5BE5BCC1"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Rupee term loans</w:t>
            </w:r>
          </w:p>
        </w:tc>
        <w:tc>
          <w:tcPr>
            <w:tcW w:w="888" w:type="dxa"/>
          </w:tcPr>
          <w:p w14:paraId="1787140E" w14:textId="77777777" w:rsidR="005D50BF" w:rsidRPr="007B66BE" w:rsidRDefault="005D50BF" w:rsidP="00B87DC9">
            <w:pPr>
              <w:spacing w:after="0" w:line="240" w:lineRule="auto"/>
              <w:jc w:val="both"/>
              <w:rPr>
                <w:rFonts w:ascii="Times New Roman" w:hAnsi="Times New Roman"/>
                <w:sz w:val="24"/>
                <w:szCs w:val="24"/>
              </w:rPr>
            </w:pPr>
          </w:p>
        </w:tc>
        <w:tc>
          <w:tcPr>
            <w:tcW w:w="1011" w:type="dxa"/>
          </w:tcPr>
          <w:p w14:paraId="34190BB1"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3FE25E64"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6A4BFB0A"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7FEAB13B"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699E1546"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70A30D8C" w14:textId="77777777" w:rsidR="005D50BF" w:rsidRPr="007B66BE" w:rsidRDefault="005D50BF" w:rsidP="00B87DC9">
            <w:pPr>
              <w:spacing w:after="0" w:line="240" w:lineRule="auto"/>
              <w:jc w:val="both"/>
              <w:rPr>
                <w:rFonts w:ascii="Times New Roman" w:hAnsi="Times New Roman"/>
                <w:sz w:val="24"/>
                <w:szCs w:val="24"/>
              </w:rPr>
            </w:pPr>
          </w:p>
        </w:tc>
        <w:tc>
          <w:tcPr>
            <w:tcW w:w="851" w:type="dxa"/>
          </w:tcPr>
          <w:p w14:paraId="3A4B9C03"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508C23E4" w14:textId="77777777" w:rsidTr="00B87DC9">
        <w:trPr>
          <w:trHeight w:val="228"/>
        </w:trPr>
        <w:tc>
          <w:tcPr>
            <w:tcW w:w="2842" w:type="dxa"/>
          </w:tcPr>
          <w:p w14:paraId="60DFB646"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FC term loans</w:t>
            </w:r>
          </w:p>
        </w:tc>
        <w:tc>
          <w:tcPr>
            <w:tcW w:w="888" w:type="dxa"/>
          </w:tcPr>
          <w:p w14:paraId="0160829D" w14:textId="77777777" w:rsidR="005D50BF" w:rsidRPr="007B66BE" w:rsidRDefault="005D50BF" w:rsidP="00B87DC9">
            <w:pPr>
              <w:spacing w:after="0" w:line="240" w:lineRule="auto"/>
              <w:jc w:val="both"/>
              <w:rPr>
                <w:rFonts w:ascii="Times New Roman" w:hAnsi="Times New Roman"/>
                <w:sz w:val="24"/>
                <w:szCs w:val="24"/>
              </w:rPr>
            </w:pPr>
          </w:p>
        </w:tc>
        <w:tc>
          <w:tcPr>
            <w:tcW w:w="1011" w:type="dxa"/>
          </w:tcPr>
          <w:p w14:paraId="6E7F69B8"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2907A9E3"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260D3A04"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6477690B"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5405B0AC"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7957A2FA" w14:textId="77777777" w:rsidR="005D50BF" w:rsidRPr="007B66BE" w:rsidRDefault="005D50BF" w:rsidP="00B87DC9">
            <w:pPr>
              <w:spacing w:after="0" w:line="240" w:lineRule="auto"/>
              <w:jc w:val="both"/>
              <w:rPr>
                <w:rFonts w:ascii="Times New Roman" w:hAnsi="Times New Roman"/>
                <w:sz w:val="24"/>
                <w:szCs w:val="24"/>
              </w:rPr>
            </w:pPr>
          </w:p>
        </w:tc>
        <w:tc>
          <w:tcPr>
            <w:tcW w:w="851" w:type="dxa"/>
          </w:tcPr>
          <w:p w14:paraId="321451A0"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41A97EEA" w14:textId="77777777" w:rsidTr="00B87DC9">
        <w:trPr>
          <w:trHeight w:val="471"/>
        </w:trPr>
        <w:tc>
          <w:tcPr>
            <w:tcW w:w="2842" w:type="dxa"/>
          </w:tcPr>
          <w:p w14:paraId="2B49C795"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Bank borrowings for working capital</w:t>
            </w:r>
          </w:p>
        </w:tc>
        <w:tc>
          <w:tcPr>
            <w:tcW w:w="888" w:type="dxa"/>
          </w:tcPr>
          <w:p w14:paraId="487A6C3B" w14:textId="77777777" w:rsidR="005D50BF" w:rsidRPr="007B66BE" w:rsidRDefault="005D50BF" w:rsidP="00B87DC9">
            <w:pPr>
              <w:spacing w:after="0" w:line="240" w:lineRule="auto"/>
              <w:jc w:val="both"/>
              <w:rPr>
                <w:rFonts w:ascii="Times New Roman" w:hAnsi="Times New Roman"/>
                <w:sz w:val="24"/>
                <w:szCs w:val="24"/>
              </w:rPr>
            </w:pPr>
          </w:p>
        </w:tc>
        <w:tc>
          <w:tcPr>
            <w:tcW w:w="1011" w:type="dxa"/>
          </w:tcPr>
          <w:p w14:paraId="1B96E9C1"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07924E2F"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12CE15FA"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072DD471"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043BA482"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7F22BE34" w14:textId="77777777" w:rsidR="005D50BF" w:rsidRPr="007B66BE" w:rsidRDefault="005D50BF" w:rsidP="00B87DC9">
            <w:pPr>
              <w:spacing w:after="0" w:line="240" w:lineRule="auto"/>
              <w:jc w:val="both"/>
              <w:rPr>
                <w:rFonts w:ascii="Times New Roman" w:hAnsi="Times New Roman"/>
                <w:sz w:val="24"/>
                <w:szCs w:val="24"/>
              </w:rPr>
            </w:pPr>
          </w:p>
        </w:tc>
        <w:tc>
          <w:tcPr>
            <w:tcW w:w="851" w:type="dxa"/>
          </w:tcPr>
          <w:p w14:paraId="72E7CCD2" w14:textId="77777777" w:rsidR="005D50BF" w:rsidRPr="007B66BE" w:rsidRDefault="005D50BF" w:rsidP="00B87DC9">
            <w:pPr>
              <w:spacing w:after="0" w:line="240" w:lineRule="auto"/>
              <w:jc w:val="both"/>
              <w:rPr>
                <w:rFonts w:ascii="Times New Roman" w:hAnsi="Times New Roman"/>
                <w:sz w:val="24"/>
                <w:szCs w:val="24"/>
              </w:rPr>
            </w:pPr>
          </w:p>
        </w:tc>
      </w:tr>
      <w:tr w:rsidR="005D50BF" w:rsidRPr="007B66BE" w14:paraId="0A0C773A" w14:textId="77777777" w:rsidTr="00B87DC9">
        <w:trPr>
          <w:trHeight w:val="323"/>
        </w:trPr>
        <w:tc>
          <w:tcPr>
            <w:tcW w:w="2842" w:type="dxa"/>
          </w:tcPr>
          <w:p w14:paraId="1E769CC5"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Others</w:t>
            </w:r>
            <w:r>
              <w:rPr>
                <w:rFonts w:ascii="Times New Roman" w:hAnsi="Times New Roman"/>
                <w:sz w:val="24"/>
                <w:szCs w:val="24"/>
              </w:rPr>
              <w:t xml:space="preserve"> (please specify)</w:t>
            </w:r>
          </w:p>
        </w:tc>
        <w:tc>
          <w:tcPr>
            <w:tcW w:w="888" w:type="dxa"/>
          </w:tcPr>
          <w:p w14:paraId="4768E92A" w14:textId="77777777" w:rsidR="005D50BF" w:rsidRPr="007B66BE" w:rsidRDefault="005D50BF" w:rsidP="00B87DC9">
            <w:pPr>
              <w:spacing w:after="0" w:line="240" w:lineRule="auto"/>
              <w:jc w:val="both"/>
              <w:rPr>
                <w:rFonts w:ascii="Times New Roman" w:hAnsi="Times New Roman"/>
                <w:sz w:val="24"/>
                <w:szCs w:val="24"/>
              </w:rPr>
            </w:pPr>
          </w:p>
        </w:tc>
        <w:tc>
          <w:tcPr>
            <w:tcW w:w="1011" w:type="dxa"/>
          </w:tcPr>
          <w:p w14:paraId="1EC5C18F"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239F4180" w14:textId="77777777" w:rsidR="005D50BF" w:rsidRPr="007B66BE" w:rsidRDefault="005D50BF" w:rsidP="00B87DC9">
            <w:pPr>
              <w:spacing w:after="0" w:line="240" w:lineRule="auto"/>
              <w:jc w:val="both"/>
              <w:rPr>
                <w:rFonts w:ascii="Times New Roman" w:hAnsi="Times New Roman"/>
                <w:sz w:val="24"/>
                <w:szCs w:val="24"/>
              </w:rPr>
            </w:pPr>
          </w:p>
        </w:tc>
        <w:tc>
          <w:tcPr>
            <w:tcW w:w="993" w:type="dxa"/>
          </w:tcPr>
          <w:p w14:paraId="2FA087F8"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3C8CFEF9"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081E740C" w14:textId="77777777" w:rsidR="005D50BF" w:rsidRPr="007B66BE" w:rsidRDefault="005D50BF" w:rsidP="00B87DC9">
            <w:pPr>
              <w:spacing w:after="0" w:line="240" w:lineRule="auto"/>
              <w:jc w:val="both"/>
              <w:rPr>
                <w:rFonts w:ascii="Times New Roman" w:hAnsi="Times New Roman"/>
                <w:sz w:val="24"/>
                <w:szCs w:val="24"/>
              </w:rPr>
            </w:pPr>
          </w:p>
        </w:tc>
        <w:tc>
          <w:tcPr>
            <w:tcW w:w="992" w:type="dxa"/>
          </w:tcPr>
          <w:p w14:paraId="13569ED1" w14:textId="77777777" w:rsidR="005D50BF" w:rsidRPr="007B66BE" w:rsidRDefault="005D50BF" w:rsidP="00B87DC9">
            <w:pPr>
              <w:spacing w:after="0" w:line="240" w:lineRule="auto"/>
              <w:jc w:val="both"/>
              <w:rPr>
                <w:rFonts w:ascii="Times New Roman" w:hAnsi="Times New Roman"/>
                <w:sz w:val="24"/>
                <w:szCs w:val="24"/>
              </w:rPr>
            </w:pPr>
          </w:p>
        </w:tc>
        <w:tc>
          <w:tcPr>
            <w:tcW w:w="851" w:type="dxa"/>
          </w:tcPr>
          <w:p w14:paraId="7D178313" w14:textId="77777777" w:rsidR="005D50BF" w:rsidRPr="007B66BE" w:rsidRDefault="005D50BF" w:rsidP="00B87DC9">
            <w:pPr>
              <w:spacing w:after="0" w:line="240" w:lineRule="auto"/>
              <w:jc w:val="both"/>
              <w:rPr>
                <w:rFonts w:ascii="Times New Roman" w:hAnsi="Times New Roman"/>
                <w:sz w:val="24"/>
                <w:szCs w:val="24"/>
              </w:rPr>
            </w:pPr>
          </w:p>
        </w:tc>
      </w:tr>
    </w:tbl>
    <w:p w14:paraId="1B46A159" w14:textId="77777777" w:rsidR="005D50BF" w:rsidRPr="007B66BE" w:rsidRDefault="005D50BF" w:rsidP="005D50BF">
      <w:pPr>
        <w:spacing w:after="0" w:line="240" w:lineRule="auto"/>
        <w:jc w:val="center"/>
        <w:rPr>
          <w:rFonts w:ascii="Times New Roman" w:hAnsi="Times New Roman"/>
          <w:sz w:val="24"/>
          <w:szCs w:val="24"/>
        </w:rPr>
      </w:pPr>
    </w:p>
    <w:p w14:paraId="7FA88C6D" w14:textId="77777777" w:rsidR="005D50BF" w:rsidRPr="007B66BE" w:rsidRDefault="005D50BF" w:rsidP="005D50BF">
      <w:pPr>
        <w:spacing w:after="0" w:line="240" w:lineRule="auto"/>
        <w:jc w:val="both"/>
        <w:rPr>
          <w:rFonts w:ascii="Times New Roman" w:hAnsi="Times New Roman"/>
          <w:sz w:val="24"/>
          <w:szCs w:val="24"/>
        </w:rPr>
      </w:pPr>
      <w:r w:rsidRPr="007B66BE">
        <w:rPr>
          <w:rFonts w:ascii="Times New Roman" w:hAnsi="Times New Roman"/>
          <w:sz w:val="24"/>
          <w:szCs w:val="24"/>
        </w:rPr>
        <w:t>($) Actuals or estimates, wherever applicable</w:t>
      </w:r>
    </w:p>
    <w:p w14:paraId="00201B2D" w14:textId="77777777" w:rsidR="005D50BF" w:rsidRPr="007B66BE" w:rsidRDefault="005D50BF" w:rsidP="005D50BF">
      <w:pPr>
        <w:spacing w:after="0" w:line="240" w:lineRule="auto"/>
        <w:jc w:val="both"/>
        <w:rPr>
          <w:rFonts w:ascii="Times New Roman" w:hAnsi="Times New Roman"/>
          <w:sz w:val="24"/>
          <w:szCs w:val="24"/>
        </w:rPr>
      </w:pPr>
      <w:r w:rsidRPr="007B66BE">
        <w:rPr>
          <w:rFonts w:ascii="Times New Roman" w:hAnsi="Times New Roman"/>
          <w:sz w:val="24"/>
          <w:szCs w:val="24"/>
        </w:rPr>
        <w:t>(*) Asset head-wise depreciation calculations to be provided</w:t>
      </w:r>
    </w:p>
    <w:p w14:paraId="6ABF3E46" w14:textId="77777777" w:rsidR="005D50BF" w:rsidRPr="007B66BE" w:rsidRDefault="005D50BF" w:rsidP="005D50BF">
      <w:pPr>
        <w:spacing w:after="0" w:line="240" w:lineRule="auto"/>
        <w:jc w:val="both"/>
        <w:rPr>
          <w:rFonts w:ascii="Times New Roman" w:hAnsi="Times New Roman"/>
          <w:sz w:val="24"/>
          <w:szCs w:val="24"/>
        </w:rPr>
      </w:pPr>
      <w:r w:rsidRPr="007B66BE">
        <w:rPr>
          <w:rFonts w:ascii="Times New Roman" w:hAnsi="Times New Roman"/>
          <w:sz w:val="24"/>
          <w:szCs w:val="24"/>
        </w:rPr>
        <w:t>(**) To the extend non-redeemable. Redeemable preference capital to be shown under debt.</w:t>
      </w:r>
    </w:p>
    <w:p w14:paraId="45C4F4B9" w14:textId="77777777" w:rsidR="005D50BF" w:rsidRPr="007B66BE" w:rsidRDefault="005D50BF" w:rsidP="005D50BF">
      <w:pPr>
        <w:spacing w:after="0" w:line="240" w:lineRule="auto"/>
        <w:jc w:val="both"/>
        <w:rPr>
          <w:rFonts w:ascii="Times New Roman" w:hAnsi="Times New Roman"/>
          <w:b/>
          <w:sz w:val="24"/>
          <w:szCs w:val="24"/>
        </w:rPr>
      </w:pPr>
      <w:r w:rsidRPr="007B66BE">
        <w:rPr>
          <w:rFonts w:ascii="Times New Roman" w:hAnsi="Times New Roman"/>
          <w:b/>
          <w:sz w:val="24"/>
          <w:szCs w:val="24"/>
        </w:rPr>
        <w:t xml:space="preserve">Note : </w:t>
      </w:r>
    </w:p>
    <w:p w14:paraId="2FED37A6" w14:textId="77777777" w:rsidR="005D50BF" w:rsidRPr="007B66BE" w:rsidRDefault="005D50BF" w:rsidP="00A155B1">
      <w:pPr>
        <w:numPr>
          <w:ilvl w:val="0"/>
          <w:numId w:val="43"/>
        </w:numPr>
        <w:spacing w:after="0" w:line="240" w:lineRule="auto"/>
        <w:jc w:val="both"/>
        <w:rPr>
          <w:rFonts w:ascii="Times New Roman" w:hAnsi="Times New Roman"/>
          <w:b/>
          <w:sz w:val="24"/>
          <w:szCs w:val="24"/>
        </w:rPr>
      </w:pPr>
      <w:r w:rsidRPr="007B66BE">
        <w:rPr>
          <w:rFonts w:ascii="Times New Roman" w:hAnsi="Times New Roman"/>
          <w:sz w:val="24"/>
          <w:szCs w:val="24"/>
        </w:rPr>
        <w:t>Copy of audited Balance Sheet to be attached, wherever applicable</w:t>
      </w:r>
    </w:p>
    <w:p w14:paraId="3A7C97FF" w14:textId="77777777" w:rsidR="005D50BF" w:rsidRPr="007B66BE" w:rsidRDefault="005D50BF" w:rsidP="005D50BF">
      <w:pPr>
        <w:spacing w:after="0" w:line="240" w:lineRule="auto"/>
        <w:jc w:val="center"/>
        <w:rPr>
          <w:rFonts w:ascii="Times New Roman" w:hAnsi="Times New Roman"/>
          <w:b/>
          <w:sz w:val="24"/>
          <w:szCs w:val="24"/>
        </w:rPr>
      </w:pPr>
      <w:r w:rsidRPr="007B66BE">
        <w:rPr>
          <w:rFonts w:ascii="Times New Roman" w:hAnsi="Times New Roman"/>
          <w:sz w:val="24"/>
          <w:szCs w:val="24"/>
        </w:rPr>
        <w:br w:type="page"/>
      </w:r>
      <w:r w:rsidRPr="007B66BE">
        <w:rPr>
          <w:rFonts w:ascii="Times New Roman" w:hAnsi="Times New Roman"/>
          <w:b/>
          <w:sz w:val="24"/>
          <w:szCs w:val="24"/>
        </w:rPr>
        <w:lastRenderedPageBreak/>
        <w:t>Attachment 1 (i)</w:t>
      </w:r>
    </w:p>
    <w:p w14:paraId="58DFF06B" w14:textId="77777777" w:rsidR="005D50BF" w:rsidRPr="007B66BE" w:rsidRDefault="005D50BF" w:rsidP="005D50BF">
      <w:pPr>
        <w:spacing w:after="0" w:line="240" w:lineRule="auto"/>
        <w:jc w:val="center"/>
        <w:rPr>
          <w:rFonts w:ascii="Times New Roman" w:hAnsi="Times New Roman"/>
          <w:sz w:val="24"/>
          <w:szCs w:val="24"/>
        </w:rPr>
      </w:pPr>
      <w:r w:rsidRPr="007B66BE">
        <w:rPr>
          <w:rFonts w:ascii="Times New Roman" w:hAnsi="Times New Roman"/>
          <w:sz w:val="24"/>
          <w:szCs w:val="24"/>
        </w:rPr>
        <w:t>[see regulation 5 and clause 8 and clause 9 of Schedule A]</w:t>
      </w:r>
    </w:p>
    <w:p w14:paraId="22173075" w14:textId="77777777" w:rsidR="005D50BF" w:rsidRPr="007B66BE" w:rsidRDefault="005D50BF" w:rsidP="005D50BF">
      <w:pPr>
        <w:spacing w:after="0" w:line="240" w:lineRule="auto"/>
        <w:jc w:val="center"/>
        <w:rPr>
          <w:rFonts w:ascii="Times New Roman" w:hAnsi="Times New Roman"/>
          <w:b/>
          <w:sz w:val="24"/>
          <w:szCs w:val="24"/>
        </w:rPr>
      </w:pPr>
      <w:r w:rsidRPr="007B66BE">
        <w:rPr>
          <w:rFonts w:ascii="Times New Roman" w:hAnsi="Times New Roman"/>
          <w:b/>
          <w:sz w:val="24"/>
          <w:szCs w:val="24"/>
        </w:rPr>
        <w:t>Part 1: Computations for natural gas pipeline tariff based on project IRR</w:t>
      </w:r>
    </w:p>
    <w:tbl>
      <w:tblPr>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68"/>
        <w:gridCol w:w="538"/>
        <w:gridCol w:w="538"/>
        <w:gridCol w:w="541"/>
        <w:gridCol w:w="508"/>
        <w:gridCol w:w="82"/>
        <w:gridCol w:w="47"/>
        <w:gridCol w:w="344"/>
        <w:gridCol w:w="199"/>
        <w:gridCol w:w="47"/>
        <w:gridCol w:w="120"/>
        <w:gridCol w:w="107"/>
        <w:gridCol w:w="316"/>
        <w:gridCol w:w="47"/>
        <w:gridCol w:w="110"/>
        <w:gridCol w:w="10"/>
        <w:gridCol w:w="345"/>
        <w:gridCol w:w="125"/>
        <w:gridCol w:w="110"/>
        <w:gridCol w:w="10"/>
        <w:gridCol w:w="345"/>
        <w:gridCol w:w="235"/>
        <w:gridCol w:w="10"/>
        <w:gridCol w:w="345"/>
        <w:gridCol w:w="235"/>
        <w:gridCol w:w="355"/>
        <w:gridCol w:w="551"/>
        <w:gridCol w:w="39"/>
        <w:gridCol w:w="916"/>
      </w:tblGrid>
      <w:tr w:rsidR="005D50BF" w:rsidRPr="007B66BE" w14:paraId="3A2BB98C" w14:textId="77777777" w:rsidTr="00B87DC9">
        <w:trPr>
          <w:trHeight w:val="115"/>
        </w:trPr>
        <w:tc>
          <w:tcPr>
            <w:tcW w:w="3168" w:type="dxa"/>
          </w:tcPr>
          <w:p w14:paraId="6EAACE72" w14:textId="77777777" w:rsidR="005D50BF" w:rsidRPr="007B66BE" w:rsidRDefault="005D50BF" w:rsidP="00B87DC9">
            <w:pPr>
              <w:spacing w:after="0" w:line="240" w:lineRule="auto"/>
              <w:jc w:val="center"/>
              <w:rPr>
                <w:rFonts w:ascii="Times New Roman" w:hAnsi="Times New Roman"/>
                <w:sz w:val="24"/>
                <w:szCs w:val="24"/>
              </w:rPr>
            </w:pPr>
          </w:p>
        </w:tc>
        <w:tc>
          <w:tcPr>
            <w:tcW w:w="1617" w:type="dxa"/>
            <w:gridSpan w:val="3"/>
          </w:tcPr>
          <w:p w14:paraId="29BED25E"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Construction period</w:t>
            </w:r>
          </w:p>
        </w:tc>
        <w:tc>
          <w:tcPr>
            <w:tcW w:w="590" w:type="dxa"/>
            <w:gridSpan w:val="2"/>
          </w:tcPr>
          <w:p w14:paraId="189929CE"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3"/>
          </w:tcPr>
          <w:p w14:paraId="46E58C84"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4"/>
          </w:tcPr>
          <w:p w14:paraId="6F4C8522" w14:textId="77777777" w:rsidR="005D50BF" w:rsidRPr="007B66BE" w:rsidRDefault="005D50BF" w:rsidP="00B87DC9">
            <w:pPr>
              <w:spacing w:after="0" w:line="240" w:lineRule="auto"/>
              <w:jc w:val="center"/>
              <w:rPr>
                <w:rFonts w:ascii="Times New Roman" w:hAnsi="Times New Roman"/>
                <w:sz w:val="24"/>
                <w:szCs w:val="24"/>
              </w:rPr>
            </w:pPr>
          </w:p>
        </w:tc>
        <w:tc>
          <w:tcPr>
            <w:tcW w:w="3788" w:type="dxa"/>
            <w:gridSpan w:val="16"/>
          </w:tcPr>
          <w:p w14:paraId="659C59BE"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Economic Life</w:t>
            </w:r>
          </w:p>
        </w:tc>
      </w:tr>
      <w:tr w:rsidR="005D50BF" w:rsidRPr="007B66BE" w14:paraId="025C73AB" w14:textId="77777777" w:rsidTr="00B87DC9">
        <w:trPr>
          <w:trHeight w:val="824"/>
        </w:trPr>
        <w:tc>
          <w:tcPr>
            <w:tcW w:w="3168" w:type="dxa"/>
          </w:tcPr>
          <w:p w14:paraId="3A79FC70"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Year</w:t>
            </w:r>
          </w:p>
        </w:tc>
        <w:tc>
          <w:tcPr>
            <w:tcW w:w="538" w:type="dxa"/>
          </w:tcPr>
          <w:p w14:paraId="74D62096"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Year(-3)</w:t>
            </w:r>
          </w:p>
        </w:tc>
        <w:tc>
          <w:tcPr>
            <w:tcW w:w="538" w:type="dxa"/>
          </w:tcPr>
          <w:p w14:paraId="55AD1AC5"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Year(-2)</w:t>
            </w:r>
          </w:p>
        </w:tc>
        <w:tc>
          <w:tcPr>
            <w:tcW w:w="539" w:type="dxa"/>
          </w:tcPr>
          <w:p w14:paraId="6CE8D034"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Year(-1)</w:t>
            </w:r>
          </w:p>
        </w:tc>
        <w:tc>
          <w:tcPr>
            <w:tcW w:w="508" w:type="dxa"/>
          </w:tcPr>
          <w:p w14:paraId="3A885686"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Year 1</w:t>
            </w:r>
          </w:p>
        </w:tc>
        <w:tc>
          <w:tcPr>
            <w:tcW w:w="473" w:type="dxa"/>
            <w:gridSpan w:val="3"/>
          </w:tcPr>
          <w:p w14:paraId="1B6C216F"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Year 2</w:t>
            </w:r>
          </w:p>
        </w:tc>
        <w:tc>
          <w:tcPr>
            <w:tcW w:w="473" w:type="dxa"/>
            <w:gridSpan w:val="4"/>
          </w:tcPr>
          <w:p w14:paraId="1E4B4F21"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Year 3</w:t>
            </w:r>
          </w:p>
        </w:tc>
        <w:tc>
          <w:tcPr>
            <w:tcW w:w="473" w:type="dxa"/>
            <w:gridSpan w:val="3"/>
          </w:tcPr>
          <w:p w14:paraId="4A277A7B"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Year 4</w:t>
            </w:r>
          </w:p>
        </w:tc>
        <w:tc>
          <w:tcPr>
            <w:tcW w:w="355" w:type="dxa"/>
            <w:gridSpan w:val="2"/>
          </w:tcPr>
          <w:p w14:paraId="6792A430" w14:textId="77777777" w:rsidR="005D50BF" w:rsidRPr="007B66BE" w:rsidRDefault="005D50BF" w:rsidP="00B87DC9">
            <w:pPr>
              <w:spacing w:after="0" w:line="240" w:lineRule="auto"/>
              <w:jc w:val="center"/>
              <w:rPr>
                <w:rFonts w:ascii="Times New Roman" w:hAnsi="Times New Roman"/>
                <w:sz w:val="24"/>
                <w:szCs w:val="24"/>
              </w:rPr>
            </w:pPr>
            <w:r>
              <w:rPr>
                <w:rFonts w:ascii="Times New Roman" w:hAnsi="Times New Roman"/>
                <w:sz w:val="24"/>
                <w:szCs w:val="24"/>
              </w:rPr>
              <w:t>Year 5</w:t>
            </w:r>
          </w:p>
        </w:tc>
        <w:tc>
          <w:tcPr>
            <w:tcW w:w="590" w:type="dxa"/>
            <w:gridSpan w:val="4"/>
          </w:tcPr>
          <w:p w14:paraId="7FB1A7AA" w14:textId="77777777" w:rsidR="005D50BF" w:rsidRPr="007B66BE" w:rsidRDefault="005D50BF" w:rsidP="00B87DC9">
            <w:pPr>
              <w:spacing w:after="0" w:line="240" w:lineRule="auto"/>
              <w:jc w:val="center"/>
              <w:rPr>
                <w:rFonts w:ascii="Times New Roman" w:hAnsi="Times New Roman"/>
                <w:sz w:val="24"/>
                <w:szCs w:val="24"/>
              </w:rPr>
            </w:pPr>
            <w:r>
              <w:rPr>
                <w:rFonts w:ascii="Times New Roman" w:hAnsi="Times New Roman"/>
                <w:sz w:val="24"/>
                <w:szCs w:val="24"/>
              </w:rPr>
              <w:t>Year 6</w:t>
            </w:r>
          </w:p>
        </w:tc>
        <w:tc>
          <w:tcPr>
            <w:tcW w:w="590" w:type="dxa"/>
            <w:gridSpan w:val="3"/>
          </w:tcPr>
          <w:p w14:paraId="5D7A29FB" w14:textId="77777777" w:rsidR="005D50BF" w:rsidRPr="007B66BE" w:rsidRDefault="005D50BF" w:rsidP="00B87DC9">
            <w:pPr>
              <w:spacing w:after="0" w:line="240" w:lineRule="auto"/>
              <w:jc w:val="center"/>
              <w:rPr>
                <w:rFonts w:ascii="Times New Roman" w:hAnsi="Times New Roman"/>
                <w:sz w:val="24"/>
                <w:szCs w:val="24"/>
              </w:rPr>
            </w:pPr>
            <w:r>
              <w:rPr>
                <w:rFonts w:ascii="Times New Roman" w:hAnsi="Times New Roman"/>
                <w:sz w:val="24"/>
                <w:szCs w:val="24"/>
              </w:rPr>
              <w:t>Year 7</w:t>
            </w:r>
          </w:p>
        </w:tc>
        <w:tc>
          <w:tcPr>
            <w:tcW w:w="590" w:type="dxa"/>
            <w:gridSpan w:val="2"/>
          </w:tcPr>
          <w:p w14:paraId="32A95A86" w14:textId="77777777" w:rsidR="005D50BF" w:rsidRPr="007B66BE" w:rsidRDefault="005D50BF" w:rsidP="00B87DC9">
            <w:pPr>
              <w:spacing w:after="0" w:line="240" w:lineRule="auto"/>
              <w:jc w:val="center"/>
              <w:rPr>
                <w:rFonts w:ascii="Times New Roman" w:hAnsi="Times New Roman"/>
                <w:sz w:val="24"/>
                <w:szCs w:val="24"/>
              </w:rPr>
            </w:pPr>
            <w:r>
              <w:rPr>
                <w:rFonts w:ascii="Times New Roman" w:hAnsi="Times New Roman"/>
                <w:sz w:val="24"/>
                <w:szCs w:val="24"/>
              </w:rPr>
              <w:t>Year 8</w:t>
            </w:r>
          </w:p>
        </w:tc>
        <w:tc>
          <w:tcPr>
            <w:tcW w:w="590" w:type="dxa"/>
            <w:gridSpan w:val="2"/>
          </w:tcPr>
          <w:p w14:paraId="2602A671"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w:t>
            </w:r>
          </w:p>
        </w:tc>
        <w:tc>
          <w:tcPr>
            <w:tcW w:w="915" w:type="dxa"/>
          </w:tcPr>
          <w:p w14:paraId="4EB7F5C5"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Year 25</w:t>
            </w:r>
          </w:p>
        </w:tc>
      </w:tr>
      <w:tr w:rsidR="005D50BF" w:rsidRPr="007B66BE" w14:paraId="2EA9BB02" w14:textId="77777777" w:rsidTr="00B87DC9">
        <w:trPr>
          <w:trHeight w:val="539"/>
        </w:trPr>
        <w:tc>
          <w:tcPr>
            <w:tcW w:w="3168" w:type="dxa"/>
          </w:tcPr>
          <w:p w14:paraId="2FCE0638"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a) Capital and operating cost outflows (including margin money)</w:t>
            </w:r>
          </w:p>
        </w:tc>
        <w:tc>
          <w:tcPr>
            <w:tcW w:w="538" w:type="dxa"/>
          </w:tcPr>
          <w:p w14:paraId="0DD15470" w14:textId="77777777" w:rsidR="005D50BF" w:rsidRPr="007B66BE" w:rsidRDefault="005D50BF" w:rsidP="00B87DC9">
            <w:pPr>
              <w:spacing w:after="0" w:line="240" w:lineRule="auto"/>
              <w:jc w:val="center"/>
              <w:rPr>
                <w:rFonts w:ascii="Times New Roman" w:hAnsi="Times New Roman"/>
                <w:sz w:val="24"/>
                <w:szCs w:val="24"/>
              </w:rPr>
            </w:pPr>
          </w:p>
        </w:tc>
        <w:tc>
          <w:tcPr>
            <w:tcW w:w="538" w:type="dxa"/>
          </w:tcPr>
          <w:p w14:paraId="32A0F8BF" w14:textId="77777777" w:rsidR="005D50BF" w:rsidRPr="007B66BE" w:rsidRDefault="005D50BF" w:rsidP="00B87DC9">
            <w:pPr>
              <w:spacing w:after="0" w:line="240" w:lineRule="auto"/>
              <w:jc w:val="center"/>
              <w:rPr>
                <w:rFonts w:ascii="Times New Roman" w:hAnsi="Times New Roman"/>
                <w:sz w:val="24"/>
                <w:szCs w:val="24"/>
              </w:rPr>
            </w:pPr>
          </w:p>
        </w:tc>
        <w:tc>
          <w:tcPr>
            <w:tcW w:w="539" w:type="dxa"/>
          </w:tcPr>
          <w:p w14:paraId="647389BB" w14:textId="77777777" w:rsidR="005D50BF" w:rsidRPr="007B66BE" w:rsidRDefault="005D50BF" w:rsidP="00B87DC9">
            <w:pPr>
              <w:spacing w:after="0" w:line="240" w:lineRule="auto"/>
              <w:jc w:val="center"/>
              <w:rPr>
                <w:rFonts w:ascii="Times New Roman" w:hAnsi="Times New Roman"/>
                <w:sz w:val="24"/>
                <w:szCs w:val="24"/>
              </w:rPr>
            </w:pPr>
          </w:p>
        </w:tc>
        <w:tc>
          <w:tcPr>
            <w:tcW w:w="508" w:type="dxa"/>
          </w:tcPr>
          <w:p w14:paraId="3F77BCAD" w14:textId="77777777" w:rsidR="005D50BF" w:rsidRPr="007B66BE" w:rsidRDefault="005D50BF" w:rsidP="00B87DC9">
            <w:pPr>
              <w:spacing w:after="0" w:line="240" w:lineRule="auto"/>
              <w:jc w:val="center"/>
              <w:rPr>
                <w:rFonts w:ascii="Times New Roman" w:hAnsi="Times New Roman"/>
                <w:sz w:val="24"/>
                <w:szCs w:val="24"/>
              </w:rPr>
            </w:pPr>
          </w:p>
        </w:tc>
        <w:tc>
          <w:tcPr>
            <w:tcW w:w="473" w:type="dxa"/>
            <w:gridSpan w:val="3"/>
          </w:tcPr>
          <w:p w14:paraId="6F8E0858" w14:textId="77777777" w:rsidR="005D50BF" w:rsidRPr="007B66BE" w:rsidRDefault="005D50BF" w:rsidP="00B87DC9">
            <w:pPr>
              <w:spacing w:after="0" w:line="240" w:lineRule="auto"/>
              <w:jc w:val="center"/>
              <w:rPr>
                <w:rFonts w:ascii="Times New Roman" w:hAnsi="Times New Roman"/>
                <w:sz w:val="24"/>
                <w:szCs w:val="24"/>
              </w:rPr>
            </w:pPr>
          </w:p>
        </w:tc>
        <w:tc>
          <w:tcPr>
            <w:tcW w:w="473" w:type="dxa"/>
            <w:gridSpan w:val="4"/>
          </w:tcPr>
          <w:p w14:paraId="36E30D75" w14:textId="77777777" w:rsidR="005D50BF" w:rsidRPr="007B66BE" w:rsidRDefault="005D50BF" w:rsidP="00B87DC9">
            <w:pPr>
              <w:spacing w:after="0" w:line="240" w:lineRule="auto"/>
              <w:jc w:val="center"/>
              <w:rPr>
                <w:rFonts w:ascii="Times New Roman" w:hAnsi="Times New Roman"/>
                <w:sz w:val="24"/>
                <w:szCs w:val="24"/>
              </w:rPr>
            </w:pPr>
          </w:p>
        </w:tc>
        <w:tc>
          <w:tcPr>
            <w:tcW w:w="473" w:type="dxa"/>
            <w:gridSpan w:val="3"/>
          </w:tcPr>
          <w:p w14:paraId="3F881426" w14:textId="77777777" w:rsidR="005D50BF" w:rsidRPr="007B66BE" w:rsidRDefault="005D50BF" w:rsidP="00B87DC9">
            <w:pPr>
              <w:spacing w:after="0" w:line="240" w:lineRule="auto"/>
              <w:jc w:val="center"/>
              <w:rPr>
                <w:rFonts w:ascii="Times New Roman" w:hAnsi="Times New Roman"/>
                <w:sz w:val="24"/>
                <w:szCs w:val="24"/>
              </w:rPr>
            </w:pPr>
          </w:p>
        </w:tc>
        <w:tc>
          <w:tcPr>
            <w:tcW w:w="355" w:type="dxa"/>
            <w:gridSpan w:val="2"/>
          </w:tcPr>
          <w:p w14:paraId="6279DD0E"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4"/>
          </w:tcPr>
          <w:p w14:paraId="78224776"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3"/>
          </w:tcPr>
          <w:p w14:paraId="561C70DA"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2"/>
          </w:tcPr>
          <w:p w14:paraId="1C22461F"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2"/>
          </w:tcPr>
          <w:p w14:paraId="69E8CE74" w14:textId="77777777" w:rsidR="005D50BF" w:rsidRPr="007B66BE" w:rsidRDefault="005D50BF" w:rsidP="00B87DC9">
            <w:pPr>
              <w:spacing w:after="0" w:line="240" w:lineRule="auto"/>
              <w:jc w:val="center"/>
              <w:rPr>
                <w:rFonts w:ascii="Times New Roman" w:hAnsi="Times New Roman"/>
                <w:sz w:val="24"/>
                <w:szCs w:val="24"/>
              </w:rPr>
            </w:pPr>
          </w:p>
        </w:tc>
        <w:tc>
          <w:tcPr>
            <w:tcW w:w="915" w:type="dxa"/>
          </w:tcPr>
          <w:p w14:paraId="23452503"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7F138168" w14:textId="77777777" w:rsidTr="00B87DC9">
        <w:trPr>
          <w:trHeight w:val="1109"/>
        </w:trPr>
        <w:tc>
          <w:tcPr>
            <w:tcW w:w="3168" w:type="dxa"/>
          </w:tcPr>
          <w:p w14:paraId="40780A2D" w14:textId="77777777" w:rsidR="005D50BF" w:rsidRPr="007B66BE" w:rsidRDefault="005D50BF" w:rsidP="00B87DC9">
            <w:pPr>
              <w:spacing w:after="0" w:line="240" w:lineRule="auto"/>
              <w:jc w:val="both"/>
              <w:rPr>
                <w:rFonts w:ascii="Times New Roman" w:hAnsi="Times New Roman"/>
                <w:sz w:val="24"/>
                <w:szCs w:val="24"/>
              </w:rPr>
            </w:pPr>
            <w:r>
              <w:rPr>
                <w:rFonts w:ascii="Times New Roman" w:hAnsi="Times New Roman"/>
                <w:sz w:val="24"/>
                <w:szCs w:val="24"/>
              </w:rPr>
              <w:t>b</w:t>
            </w:r>
            <w:r w:rsidRPr="007B66BE">
              <w:rPr>
                <w:rFonts w:ascii="Times New Roman" w:hAnsi="Times New Roman"/>
                <w:sz w:val="24"/>
                <w:szCs w:val="24"/>
              </w:rPr>
              <w:t>) Inflows Profit before depreciation, interest and income tax as per item 3 of estimated profit and loss account in Attachment 1(f)</w:t>
            </w:r>
          </w:p>
        </w:tc>
        <w:tc>
          <w:tcPr>
            <w:tcW w:w="538" w:type="dxa"/>
          </w:tcPr>
          <w:p w14:paraId="582B4101" w14:textId="77777777" w:rsidR="005D50BF" w:rsidRPr="007B66BE" w:rsidRDefault="005D50BF" w:rsidP="00B87DC9">
            <w:pPr>
              <w:spacing w:after="0" w:line="240" w:lineRule="auto"/>
              <w:jc w:val="center"/>
              <w:rPr>
                <w:rFonts w:ascii="Times New Roman" w:hAnsi="Times New Roman"/>
                <w:sz w:val="24"/>
                <w:szCs w:val="24"/>
              </w:rPr>
            </w:pPr>
          </w:p>
        </w:tc>
        <w:tc>
          <w:tcPr>
            <w:tcW w:w="538" w:type="dxa"/>
          </w:tcPr>
          <w:p w14:paraId="0E69A958" w14:textId="77777777" w:rsidR="005D50BF" w:rsidRPr="007B66BE" w:rsidRDefault="005D50BF" w:rsidP="00B87DC9">
            <w:pPr>
              <w:spacing w:after="0" w:line="240" w:lineRule="auto"/>
              <w:jc w:val="center"/>
              <w:rPr>
                <w:rFonts w:ascii="Times New Roman" w:hAnsi="Times New Roman"/>
                <w:sz w:val="24"/>
                <w:szCs w:val="24"/>
              </w:rPr>
            </w:pPr>
          </w:p>
        </w:tc>
        <w:tc>
          <w:tcPr>
            <w:tcW w:w="539" w:type="dxa"/>
          </w:tcPr>
          <w:p w14:paraId="0692509E" w14:textId="77777777" w:rsidR="005D50BF" w:rsidRPr="007B66BE" w:rsidRDefault="005D50BF" w:rsidP="00B87DC9">
            <w:pPr>
              <w:spacing w:after="0" w:line="240" w:lineRule="auto"/>
              <w:jc w:val="center"/>
              <w:rPr>
                <w:rFonts w:ascii="Times New Roman" w:hAnsi="Times New Roman"/>
                <w:sz w:val="24"/>
                <w:szCs w:val="24"/>
              </w:rPr>
            </w:pPr>
          </w:p>
        </w:tc>
        <w:tc>
          <w:tcPr>
            <w:tcW w:w="508" w:type="dxa"/>
          </w:tcPr>
          <w:p w14:paraId="362B60FE" w14:textId="77777777" w:rsidR="005D50BF" w:rsidRPr="007B66BE" w:rsidRDefault="005D50BF" w:rsidP="00B87DC9">
            <w:pPr>
              <w:spacing w:after="0" w:line="240" w:lineRule="auto"/>
              <w:jc w:val="center"/>
              <w:rPr>
                <w:rFonts w:ascii="Times New Roman" w:hAnsi="Times New Roman"/>
                <w:sz w:val="24"/>
                <w:szCs w:val="24"/>
              </w:rPr>
            </w:pPr>
          </w:p>
        </w:tc>
        <w:tc>
          <w:tcPr>
            <w:tcW w:w="473" w:type="dxa"/>
            <w:gridSpan w:val="3"/>
          </w:tcPr>
          <w:p w14:paraId="3934AE77" w14:textId="77777777" w:rsidR="005D50BF" w:rsidRPr="007B66BE" w:rsidRDefault="005D50BF" w:rsidP="00B87DC9">
            <w:pPr>
              <w:spacing w:after="0" w:line="240" w:lineRule="auto"/>
              <w:jc w:val="center"/>
              <w:rPr>
                <w:rFonts w:ascii="Times New Roman" w:hAnsi="Times New Roman"/>
                <w:sz w:val="24"/>
                <w:szCs w:val="24"/>
              </w:rPr>
            </w:pPr>
          </w:p>
        </w:tc>
        <w:tc>
          <w:tcPr>
            <w:tcW w:w="473" w:type="dxa"/>
            <w:gridSpan w:val="4"/>
          </w:tcPr>
          <w:p w14:paraId="3515DBEE" w14:textId="77777777" w:rsidR="005D50BF" w:rsidRPr="007B66BE" w:rsidRDefault="005D50BF" w:rsidP="00B87DC9">
            <w:pPr>
              <w:spacing w:after="0" w:line="240" w:lineRule="auto"/>
              <w:jc w:val="center"/>
              <w:rPr>
                <w:rFonts w:ascii="Times New Roman" w:hAnsi="Times New Roman"/>
                <w:sz w:val="24"/>
                <w:szCs w:val="24"/>
              </w:rPr>
            </w:pPr>
          </w:p>
        </w:tc>
        <w:tc>
          <w:tcPr>
            <w:tcW w:w="473" w:type="dxa"/>
            <w:gridSpan w:val="3"/>
          </w:tcPr>
          <w:p w14:paraId="22A304FE" w14:textId="77777777" w:rsidR="005D50BF" w:rsidRPr="007B66BE" w:rsidRDefault="005D50BF" w:rsidP="00B87DC9">
            <w:pPr>
              <w:spacing w:after="0" w:line="240" w:lineRule="auto"/>
              <w:jc w:val="center"/>
              <w:rPr>
                <w:rFonts w:ascii="Times New Roman" w:hAnsi="Times New Roman"/>
                <w:sz w:val="24"/>
                <w:szCs w:val="24"/>
              </w:rPr>
            </w:pPr>
          </w:p>
        </w:tc>
        <w:tc>
          <w:tcPr>
            <w:tcW w:w="355" w:type="dxa"/>
            <w:gridSpan w:val="2"/>
          </w:tcPr>
          <w:p w14:paraId="63033B58"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4"/>
          </w:tcPr>
          <w:p w14:paraId="0E088C38"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3"/>
          </w:tcPr>
          <w:p w14:paraId="78F7ED5F"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2"/>
          </w:tcPr>
          <w:p w14:paraId="5A5A5C15"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2"/>
          </w:tcPr>
          <w:p w14:paraId="578B7429" w14:textId="77777777" w:rsidR="005D50BF" w:rsidRPr="007B66BE" w:rsidRDefault="005D50BF" w:rsidP="00B87DC9">
            <w:pPr>
              <w:spacing w:after="0" w:line="240" w:lineRule="auto"/>
              <w:jc w:val="center"/>
              <w:rPr>
                <w:rFonts w:ascii="Times New Roman" w:hAnsi="Times New Roman"/>
                <w:sz w:val="24"/>
                <w:szCs w:val="24"/>
              </w:rPr>
            </w:pPr>
          </w:p>
        </w:tc>
        <w:tc>
          <w:tcPr>
            <w:tcW w:w="915" w:type="dxa"/>
          </w:tcPr>
          <w:p w14:paraId="1BF41D44"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2BF08BA3" w14:textId="77777777" w:rsidTr="00B87DC9">
        <w:trPr>
          <w:trHeight w:val="269"/>
        </w:trPr>
        <w:tc>
          <w:tcPr>
            <w:tcW w:w="3168" w:type="dxa"/>
          </w:tcPr>
          <w:p w14:paraId="2A586C77"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Net Inflows/(outflows)</w:t>
            </w:r>
          </w:p>
        </w:tc>
        <w:tc>
          <w:tcPr>
            <w:tcW w:w="538" w:type="dxa"/>
          </w:tcPr>
          <w:p w14:paraId="1D45EA79" w14:textId="77777777" w:rsidR="005D50BF" w:rsidRPr="007B66BE" w:rsidRDefault="005D50BF" w:rsidP="00B87DC9">
            <w:pPr>
              <w:spacing w:after="0" w:line="240" w:lineRule="auto"/>
              <w:jc w:val="center"/>
              <w:rPr>
                <w:rFonts w:ascii="Times New Roman" w:hAnsi="Times New Roman"/>
                <w:sz w:val="24"/>
                <w:szCs w:val="24"/>
              </w:rPr>
            </w:pPr>
          </w:p>
        </w:tc>
        <w:tc>
          <w:tcPr>
            <w:tcW w:w="538" w:type="dxa"/>
          </w:tcPr>
          <w:p w14:paraId="1E40E43F" w14:textId="77777777" w:rsidR="005D50BF" w:rsidRPr="007B66BE" w:rsidRDefault="005D50BF" w:rsidP="00B87DC9">
            <w:pPr>
              <w:spacing w:after="0" w:line="240" w:lineRule="auto"/>
              <w:jc w:val="center"/>
              <w:rPr>
                <w:rFonts w:ascii="Times New Roman" w:hAnsi="Times New Roman"/>
                <w:sz w:val="24"/>
                <w:szCs w:val="24"/>
              </w:rPr>
            </w:pPr>
          </w:p>
        </w:tc>
        <w:tc>
          <w:tcPr>
            <w:tcW w:w="539" w:type="dxa"/>
          </w:tcPr>
          <w:p w14:paraId="3A8118E2" w14:textId="77777777" w:rsidR="005D50BF" w:rsidRPr="007B66BE" w:rsidRDefault="005D50BF" w:rsidP="00B87DC9">
            <w:pPr>
              <w:spacing w:after="0" w:line="240" w:lineRule="auto"/>
              <w:jc w:val="center"/>
              <w:rPr>
                <w:rFonts w:ascii="Times New Roman" w:hAnsi="Times New Roman"/>
                <w:sz w:val="24"/>
                <w:szCs w:val="24"/>
              </w:rPr>
            </w:pPr>
          </w:p>
        </w:tc>
        <w:tc>
          <w:tcPr>
            <w:tcW w:w="508" w:type="dxa"/>
          </w:tcPr>
          <w:p w14:paraId="05A46155" w14:textId="77777777" w:rsidR="005D50BF" w:rsidRPr="007B66BE" w:rsidRDefault="005D50BF" w:rsidP="00B87DC9">
            <w:pPr>
              <w:spacing w:after="0" w:line="240" w:lineRule="auto"/>
              <w:jc w:val="center"/>
              <w:rPr>
                <w:rFonts w:ascii="Times New Roman" w:hAnsi="Times New Roman"/>
                <w:sz w:val="24"/>
                <w:szCs w:val="24"/>
              </w:rPr>
            </w:pPr>
          </w:p>
        </w:tc>
        <w:tc>
          <w:tcPr>
            <w:tcW w:w="473" w:type="dxa"/>
            <w:gridSpan w:val="3"/>
          </w:tcPr>
          <w:p w14:paraId="0E36BB72" w14:textId="77777777" w:rsidR="005D50BF" w:rsidRPr="007B66BE" w:rsidRDefault="005D50BF" w:rsidP="00B87DC9">
            <w:pPr>
              <w:spacing w:after="0" w:line="240" w:lineRule="auto"/>
              <w:jc w:val="center"/>
              <w:rPr>
                <w:rFonts w:ascii="Times New Roman" w:hAnsi="Times New Roman"/>
                <w:sz w:val="24"/>
                <w:szCs w:val="24"/>
              </w:rPr>
            </w:pPr>
          </w:p>
        </w:tc>
        <w:tc>
          <w:tcPr>
            <w:tcW w:w="473" w:type="dxa"/>
            <w:gridSpan w:val="4"/>
          </w:tcPr>
          <w:p w14:paraId="64C1B56A" w14:textId="77777777" w:rsidR="005D50BF" w:rsidRPr="007B66BE" w:rsidRDefault="005D50BF" w:rsidP="00B87DC9">
            <w:pPr>
              <w:spacing w:after="0" w:line="240" w:lineRule="auto"/>
              <w:jc w:val="center"/>
              <w:rPr>
                <w:rFonts w:ascii="Times New Roman" w:hAnsi="Times New Roman"/>
                <w:sz w:val="24"/>
                <w:szCs w:val="24"/>
              </w:rPr>
            </w:pPr>
          </w:p>
        </w:tc>
        <w:tc>
          <w:tcPr>
            <w:tcW w:w="473" w:type="dxa"/>
            <w:gridSpan w:val="3"/>
          </w:tcPr>
          <w:p w14:paraId="76599BC4" w14:textId="77777777" w:rsidR="005D50BF" w:rsidRPr="007B66BE" w:rsidRDefault="005D50BF" w:rsidP="00B87DC9">
            <w:pPr>
              <w:spacing w:after="0" w:line="240" w:lineRule="auto"/>
              <w:jc w:val="center"/>
              <w:rPr>
                <w:rFonts w:ascii="Times New Roman" w:hAnsi="Times New Roman"/>
                <w:sz w:val="24"/>
                <w:szCs w:val="24"/>
              </w:rPr>
            </w:pPr>
          </w:p>
        </w:tc>
        <w:tc>
          <w:tcPr>
            <w:tcW w:w="355" w:type="dxa"/>
            <w:gridSpan w:val="2"/>
          </w:tcPr>
          <w:p w14:paraId="66B99C7F"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4"/>
          </w:tcPr>
          <w:p w14:paraId="79B59C5C"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3"/>
          </w:tcPr>
          <w:p w14:paraId="473C68A9"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2"/>
          </w:tcPr>
          <w:p w14:paraId="73880351"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2"/>
          </w:tcPr>
          <w:p w14:paraId="43F43828" w14:textId="77777777" w:rsidR="005D50BF" w:rsidRPr="007B66BE" w:rsidRDefault="005D50BF" w:rsidP="00B87DC9">
            <w:pPr>
              <w:spacing w:after="0" w:line="240" w:lineRule="auto"/>
              <w:jc w:val="center"/>
              <w:rPr>
                <w:rFonts w:ascii="Times New Roman" w:hAnsi="Times New Roman"/>
                <w:sz w:val="24"/>
                <w:szCs w:val="24"/>
              </w:rPr>
            </w:pPr>
          </w:p>
        </w:tc>
        <w:tc>
          <w:tcPr>
            <w:tcW w:w="915" w:type="dxa"/>
          </w:tcPr>
          <w:p w14:paraId="0B1B2895"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4BC55F84" w14:textId="77777777" w:rsidTr="00B87DC9">
        <w:trPr>
          <w:trHeight w:val="269"/>
        </w:trPr>
        <w:tc>
          <w:tcPr>
            <w:tcW w:w="3168" w:type="dxa"/>
          </w:tcPr>
          <w:p w14:paraId="4629A5D6" w14:textId="77777777" w:rsidR="005D50BF" w:rsidRPr="007B66BE" w:rsidRDefault="005D50BF" w:rsidP="00B87DC9">
            <w:pPr>
              <w:spacing w:after="0" w:line="240" w:lineRule="auto"/>
              <w:jc w:val="both"/>
              <w:rPr>
                <w:rFonts w:ascii="Times New Roman" w:hAnsi="Times New Roman"/>
                <w:sz w:val="24"/>
                <w:szCs w:val="24"/>
              </w:rPr>
            </w:pPr>
          </w:p>
        </w:tc>
        <w:tc>
          <w:tcPr>
            <w:tcW w:w="538" w:type="dxa"/>
          </w:tcPr>
          <w:p w14:paraId="46CBD05E" w14:textId="77777777" w:rsidR="005D50BF" w:rsidRPr="007B66BE" w:rsidRDefault="005D50BF" w:rsidP="00B87DC9">
            <w:pPr>
              <w:spacing w:after="0" w:line="240" w:lineRule="auto"/>
              <w:jc w:val="center"/>
              <w:rPr>
                <w:rFonts w:ascii="Times New Roman" w:hAnsi="Times New Roman"/>
                <w:sz w:val="24"/>
                <w:szCs w:val="24"/>
              </w:rPr>
            </w:pPr>
          </w:p>
        </w:tc>
        <w:tc>
          <w:tcPr>
            <w:tcW w:w="538" w:type="dxa"/>
          </w:tcPr>
          <w:p w14:paraId="140586E2" w14:textId="77777777" w:rsidR="005D50BF" w:rsidRPr="007B66BE" w:rsidRDefault="005D50BF" w:rsidP="00B87DC9">
            <w:pPr>
              <w:spacing w:after="0" w:line="240" w:lineRule="auto"/>
              <w:jc w:val="center"/>
              <w:rPr>
                <w:rFonts w:ascii="Times New Roman" w:hAnsi="Times New Roman"/>
                <w:sz w:val="24"/>
                <w:szCs w:val="24"/>
              </w:rPr>
            </w:pPr>
          </w:p>
        </w:tc>
        <w:tc>
          <w:tcPr>
            <w:tcW w:w="539" w:type="dxa"/>
          </w:tcPr>
          <w:p w14:paraId="331452AF" w14:textId="77777777" w:rsidR="005D50BF" w:rsidRPr="007B66BE" w:rsidRDefault="005D50BF" w:rsidP="00B87DC9">
            <w:pPr>
              <w:spacing w:after="0" w:line="240" w:lineRule="auto"/>
              <w:jc w:val="center"/>
              <w:rPr>
                <w:rFonts w:ascii="Times New Roman" w:hAnsi="Times New Roman"/>
                <w:sz w:val="24"/>
                <w:szCs w:val="24"/>
              </w:rPr>
            </w:pPr>
          </w:p>
        </w:tc>
        <w:tc>
          <w:tcPr>
            <w:tcW w:w="508" w:type="dxa"/>
          </w:tcPr>
          <w:p w14:paraId="2DB4E176" w14:textId="77777777" w:rsidR="005D50BF" w:rsidRPr="007B66BE" w:rsidRDefault="005D50BF" w:rsidP="00B87DC9">
            <w:pPr>
              <w:spacing w:after="0" w:line="240" w:lineRule="auto"/>
              <w:jc w:val="center"/>
              <w:rPr>
                <w:rFonts w:ascii="Times New Roman" w:hAnsi="Times New Roman"/>
                <w:sz w:val="24"/>
                <w:szCs w:val="24"/>
              </w:rPr>
            </w:pPr>
          </w:p>
        </w:tc>
        <w:tc>
          <w:tcPr>
            <w:tcW w:w="473" w:type="dxa"/>
            <w:gridSpan w:val="3"/>
          </w:tcPr>
          <w:p w14:paraId="0F3A3633" w14:textId="77777777" w:rsidR="005D50BF" w:rsidRPr="007B66BE" w:rsidRDefault="005D50BF" w:rsidP="00B87DC9">
            <w:pPr>
              <w:spacing w:after="0" w:line="240" w:lineRule="auto"/>
              <w:jc w:val="center"/>
              <w:rPr>
                <w:rFonts w:ascii="Times New Roman" w:hAnsi="Times New Roman"/>
                <w:sz w:val="24"/>
                <w:szCs w:val="24"/>
              </w:rPr>
            </w:pPr>
          </w:p>
        </w:tc>
        <w:tc>
          <w:tcPr>
            <w:tcW w:w="473" w:type="dxa"/>
            <w:gridSpan w:val="4"/>
          </w:tcPr>
          <w:p w14:paraId="473DFD32" w14:textId="77777777" w:rsidR="005D50BF" w:rsidRPr="007B66BE" w:rsidRDefault="005D50BF" w:rsidP="00B87DC9">
            <w:pPr>
              <w:spacing w:after="0" w:line="240" w:lineRule="auto"/>
              <w:jc w:val="center"/>
              <w:rPr>
                <w:rFonts w:ascii="Times New Roman" w:hAnsi="Times New Roman"/>
                <w:sz w:val="24"/>
                <w:szCs w:val="24"/>
              </w:rPr>
            </w:pPr>
          </w:p>
        </w:tc>
        <w:tc>
          <w:tcPr>
            <w:tcW w:w="473" w:type="dxa"/>
            <w:gridSpan w:val="3"/>
          </w:tcPr>
          <w:p w14:paraId="3027499F" w14:textId="77777777" w:rsidR="005D50BF" w:rsidRPr="007B66BE" w:rsidRDefault="005D50BF" w:rsidP="00B87DC9">
            <w:pPr>
              <w:spacing w:after="0" w:line="240" w:lineRule="auto"/>
              <w:jc w:val="center"/>
              <w:rPr>
                <w:rFonts w:ascii="Times New Roman" w:hAnsi="Times New Roman"/>
                <w:sz w:val="24"/>
                <w:szCs w:val="24"/>
              </w:rPr>
            </w:pPr>
          </w:p>
        </w:tc>
        <w:tc>
          <w:tcPr>
            <w:tcW w:w="355" w:type="dxa"/>
            <w:gridSpan w:val="2"/>
          </w:tcPr>
          <w:p w14:paraId="6E402629"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4"/>
          </w:tcPr>
          <w:p w14:paraId="2E04E516"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3"/>
          </w:tcPr>
          <w:p w14:paraId="0CD54FF1"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2"/>
          </w:tcPr>
          <w:p w14:paraId="6E6886F2"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2"/>
          </w:tcPr>
          <w:p w14:paraId="3B0DED2C" w14:textId="77777777" w:rsidR="005D50BF" w:rsidRPr="007B66BE" w:rsidRDefault="005D50BF" w:rsidP="00B87DC9">
            <w:pPr>
              <w:spacing w:after="0" w:line="240" w:lineRule="auto"/>
              <w:jc w:val="center"/>
              <w:rPr>
                <w:rFonts w:ascii="Times New Roman" w:hAnsi="Times New Roman"/>
                <w:sz w:val="24"/>
                <w:szCs w:val="24"/>
              </w:rPr>
            </w:pPr>
          </w:p>
        </w:tc>
        <w:tc>
          <w:tcPr>
            <w:tcW w:w="915" w:type="dxa"/>
          </w:tcPr>
          <w:p w14:paraId="2050832F"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0A89D642" w14:textId="77777777" w:rsidTr="00B87DC9">
        <w:trPr>
          <w:trHeight w:val="269"/>
        </w:trPr>
        <w:tc>
          <w:tcPr>
            <w:tcW w:w="3168" w:type="dxa"/>
          </w:tcPr>
          <w:p w14:paraId="6DEE22B1"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Cumulative Inflows/(outflows)</w:t>
            </w:r>
          </w:p>
        </w:tc>
        <w:tc>
          <w:tcPr>
            <w:tcW w:w="538" w:type="dxa"/>
          </w:tcPr>
          <w:p w14:paraId="63B5D50A" w14:textId="77777777" w:rsidR="005D50BF" w:rsidRPr="007B66BE" w:rsidRDefault="005D50BF" w:rsidP="00B87DC9">
            <w:pPr>
              <w:spacing w:after="0" w:line="240" w:lineRule="auto"/>
              <w:jc w:val="center"/>
              <w:rPr>
                <w:rFonts w:ascii="Times New Roman" w:hAnsi="Times New Roman"/>
                <w:sz w:val="24"/>
                <w:szCs w:val="24"/>
              </w:rPr>
            </w:pPr>
          </w:p>
        </w:tc>
        <w:tc>
          <w:tcPr>
            <w:tcW w:w="538" w:type="dxa"/>
          </w:tcPr>
          <w:p w14:paraId="51BABA79" w14:textId="77777777" w:rsidR="005D50BF" w:rsidRPr="007B66BE" w:rsidRDefault="005D50BF" w:rsidP="00B87DC9">
            <w:pPr>
              <w:spacing w:after="0" w:line="240" w:lineRule="auto"/>
              <w:jc w:val="center"/>
              <w:rPr>
                <w:rFonts w:ascii="Times New Roman" w:hAnsi="Times New Roman"/>
                <w:sz w:val="24"/>
                <w:szCs w:val="24"/>
              </w:rPr>
            </w:pPr>
          </w:p>
        </w:tc>
        <w:tc>
          <w:tcPr>
            <w:tcW w:w="539" w:type="dxa"/>
          </w:tcPr>
          <w:p w14:paraId="039085A2" w14:textId="77777777" w:rsidR="005D50BF" w:rsidRPr="007B66BE" w:rsidRDefault="005D50BF" w:rsidP="00B87DC9">
            <w:pPr>
              <w:spacing w:after="0" w:line="240" w:lineRule="auto"/>
              <w:jc w:val="center"/>
              <w:rPr>
                <w:rFonts w:ascii="Times New Roman" w:hAnsi="Times New Roman"/>
                <w:sz w:val="24"/>
                <w:szCs w:val="24"/>
              </w:rPr>
            </w:pPr>
          </w:p>
        </w:tc>
        <w:tc>
          <w:tcPr>
            <w:tcW w:w="508" w:type="dxa"/>
          </w:tcPr>
          <w:p w14:paraId="5A634AE0" w14:textId="77777777" w:rsidR="005D50BF" w:rsidRPr="007B66BE" w:rsidRDefault="005D50BF" w:rsidP="00B87DC9">
            <w:pPr>
              <w:spacing w:after="0" w:line="240" w:lineRule="auto"/>
              <w:jc w:val="center"/>
              <w:rPr>
                <w:rFonts w:ascii="Times New Roman" w:hAnsi="Times New Roman"/>
                <w:sz w:val="24"/>
                <w:szCs w:val="24"/>
              </w:rPr>
            </w:pPr>
          </w:p>
        </w:tc>
        <w:tc>
          <w:tcPr>
            <w:tcW w:w="473" w:type="dxa"/>
            <w:gridSpan w:val="3"/>
          </w:tcPr>
          <w:p w14:paraId="2E3C67F7" w14:textId="77777777" w:rsidR="005D50BF" w:rsidRPr="007B66BE" w:rsidRDefault="005D50BF" w:rsidP="00B87DC9">
            <w:pPr>
              <w:spacing w:after="0" w:line="240" w:lineRule="auto"/>
              <w:jc w:val="center"/>
              <w:rPr>
                <w:rFonts w:ascii="Times New Roman" w:hAnsi="Times New Roman"/>
                <w:sz w:val="24"/>
                <w:szCs w:val="24"/>
              </w:rPr>
            </w:pPr>
          </w:p>
        </w:tc>
        <w:tc>
          <w:tcPr>
            <w:tcW w:w="473" w:type="dxa"/>
            <w:gridSpan w:val="4"/>
          </w:tcPr>
          <w:p w14:paraId="5E6D3A7B" w14:textId="77777777" w:rsidR="005D50BF" w:rsidRPr="007B66BE" w:rsidRDefault="005D50BF" w:rsidP="00B87DC9">
            <w:pPr>
              <w:spacing w:after="0" w:line="240" w:lineRule="auto"/>
              <w:jc w:val="center"/>
              <w:rPr>
                <w:rFonts w:ascii="Times New Roman" w:hAnsi="Times New Roman"/>
                <w:sz w:val="24"/>
                <w:szCs w:val="24"/>
              </w:rPr>
            </w:pPr>
          </w:p>
        </w:tc>
        <w:tc>
          <w:tcPr>
            <w:tcW w:w="473" w:type="dxa"/>
            <w:gridSpan w:val="3"/>
          </w:tcPr>
          <w:p w14:paraId="1F697307" w14:textId="77777777" w:rsidR="005D50BF" w:rsidRPr="007B66BE" w:rsidRDefault="005D50BF" w:rsidP="00B87DC9">
            <w:pPr>
              <w:spacing w:after="0" w:line="240" w:lineRule="auto"/>
              <w:jc w:val="center"/>
              <w:rPr>
                <w:rFonts w:ascii="Times New Roman" w:hAnsi="Times New Roman"/>
                <w:sz w:val="24"/>
                <w:szCs w:val="24"/>
              </w:rPr>
            </w:pPr>
          </w:p>
        </w:tc>
        <w:tc>
          <w:tcPr>
            <w:tcW w:w="355" w:type="dxa"/>
            <w:gridSpan w:val="2"/>
          </w:tcPr>
          <w:p w14:paraId="2B6E8E10"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4"/>
          </w:tcPr>
          <w:p w14:paraId="4B4CD055"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3"/>
          </w:tcPr>
          <w:p w14:paraId="5CE12285"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2"/>
          </w:tcPr>
          <w:p w14:paraId="43F639C2"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2"/>
          </w:tcPr>
          <w:p w14:paraId="5812A177" w14:textId="77777777" w:rsidR="005D50BF" w:rsidRPr="007B66BE" w:rsidRDefault="005D50BF" w:rsidP="00B87DC9">
            <w:pPr>
              <w:spacing w:after="0" w:line="240" w:lineRule="auto"/>
              <w:jc w:val="center"/>
              <w:rPr>
                <w:rFonts w:ascii="Times New Roman" w:hAnsi="Times New Roman"/>
                <w:sz w:val="24"/>
                <w:szCs w:val="24"/>
              </w:rPr>
            </w:pPr>
          </w:p>
        </w:tc>
        <w:tc>
          <w:tcPr>
            <w:tcW w:w="915" w:type="dxa"/>
          </w:tcPr>
          <w:p w14:paraId="5DC931D6"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7AF1CA2D" w14:textId="77777777" w:rsidTr="00B87DC9">
        <w:trPr>
          <w:trHeight w:val="269"/>
        </w:trPr>
        <w:tc>
          <w:tcPr>
            <w:tcW w:w="4785" w:type="dxa"/>
            <w:gridSpan w:val="4"/>
          </w:tcPr>
          <w:p w14:paraId="64ED4A96" w14:textId="77777777" w:rsidR="005D50BF" w:rsidRPr="007B66BE" w:rsidRDefault="005D50BF" w:rsidP="00B87DC9">
            <w:pPr>
              <w:spacing w:after="0" w:line="240" w:lineRule="auto"/>
              <w:jc w:val="both"/>
              <w:rPr>
                <w:rFonts w:ascii="Times New Roman" w:hAnsi="Times New Roman"/>
                <w:sz w:val="24"/>
                <w:szCs w:val="24"/>
              </w:rPr>
            </w:pPr>
          </w:p>
        </w:tc>
        <w:tc>
          <w:tcPr>
            <w:tcW w:w="637" w:type="dxa"/>
            <w:gridSpan w:val="3"/>
          </w:tcPr>
          <w:p w14:paraId="7E534790"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3"/>
          </w:tcPr>
          <w:p w14:paraId="5BED4ECE"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4"/>
          </w:tcPr>
          <w:p w14:paraId="39F51977"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4"/>
          </w:tcPr>
          <w:p w14:paraId="0ADEC1E6" w14:textId="77777777" w:rsidR="005D50BF" w:rsidRPr="007B66BE" w:rsidRDefault="005D50BF" w:rsidP="00B87DC9">
            <w:pPr>
              <w:spacing w:after="0" w:line="240" w:lineRule="auto"/>
              <w:jc w:val="center"/>
              <w:rPr>
                <w:rFonts w:ascii="Times New Roman" w:hAnsi="Times New Roman"/>
                <w:sz w:val="24"/>
                <w:szCs w:val="24"/>
              </w:rPr>
            </w:pPr>
          </w:p>
        </w:tc>
        <w:tc>
          <w:tcPr>
            <w:tcW w:w="3151" w:type="dxa"/>
            <w:gridSpan w:val="11"/>
          </w:tcPr>
          <w:p w14:paraId="1EC15BF7"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19127733" w14:textId="77777777" w:rsidTr="00B87DC9">
        <w:trPr>
          <w:trHeight w:val="1094"/>
        </w:trPr>
        <w:tc>
          <w:tcPr>
            <w:tcW w:w="3168" w:type="dxa"/>
          </w:tcPr>
          <w:p w14:paraId="28E60A13"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Levelized unit natural gas pipeline tariff calculated based on the reasonable rate of return as specified in clause 2 and 3 of Schedule A for:</w:t>
            </w:r>
          </w:p>
        </w:tc>
        <w:tc>
          <w:tcPr>
            <w:tcW w:w="1617" w:type="dxa"/>
            <w:gridSpan w:val="3"/>
            <w:vMerge w:val="restart"/>
          </w:tcPr>
          <w:p w14:paraId="1C1D39C5" w14:textId="77777777" w:rsidR="005D50BF" w:rsidRPr="007B66BE" w:rsidRDefault="005D50BF" w:rsidP="00B87DC9">
            <w:pPr>
              <w:spacing w:after="0" w:line="240" w:lineRule="auto"/>
              <w:jc w:val="center"/>
              <w:rPr>
                <w:rFonts w:ascii="Times New Roman" w:hAnsi="Times New Roman"/>
                <w:sz w:val="24"/>
                <w:szCs w:val="24"/>
              </w:rPr>
            </w:pPr>
          </w:p>
        </w:tc>
        <w:tc>
          <w:tcPr>
            <w:tcW w:w="637" w:type="dxa"/>
            <w:gridSpan w:val="3"/>
          </w:tcPr>
          <w:p w14:paraId="283DFD41"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3"/>
          </w:tcPr>
          <w:p w14:paraId="6D29736A"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4"/>
          </w:tcPr>
          <w:p w14:paraId="6A3D8A50"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4"/>
          </w:tcPr>
          <w:p w14:paraId="55F012FA" w14:textId="77777777" w:rsidR="005D50BF" w:rsidRPr="007B66BE" w:rsidRDefault="005D50BF" w:rsidP="00B87DC9">
            <w:pPr>
              <w:spacing w:after="0" w:line="240" w:lineRule="auto"/>
              <w:jc w:val="center"/>
              <w:rPr>
                <w:rFonts w:ascii="Times New Roman" w:hAnsi="Times New Roman"/>
                <w:sz w:val="24"/>
                <w:szCs w:val="24"/>
              </w:rPr>
            </w:pPr>
          </w:p>
        </w:tc>
        <w:tc>
          <w:tcPr>
            <w:tcW w:w="3151" w:type="dxa"/>
            <w:gridSpan w:val="11"/>
          </w:tcPr>
          <w:p w14:paraId="7614DA95"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2B40F1F2" w14:textId="77777777" w:rsidTr="00B87DC9">
        <w:trPr>
          <w:trHeight w:val="554"/>
        </w:trPr>
        <w:tc>
          <w:tcPr>
            <w:tcW w:w="3168" w:type="dxa"/>
          </w:tcPr>
          <w:p w14:paraId="747396BF"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A) the period of initial unit natural gas pipeline tariff (T1)</w:t>
            </w:r>
          </w:p>
        </w:tc>
        <w:tc>
          <w:tcPr>
            <w:tcW w:w="1617" w:type="dxa"/>
            <w:gridSpan w:val="3"/>
            <w:vMerge/>
          </w:tcPr>
          <w:p w14:paraId="116B1892" w14:textId="77777777" w:rsidR="005D50BF" w:rsidRPr="007B66BE" w:rsidRDefault="005D50BF" w:rsidP="00B87DC9">
            <w:pPr>
              <w:spacing w:after="0" w:line="240" w:lineRule="auto"/>
              <w:jc w:val="center"/>
              <w:rPr>
                <w:rFonts w:ascii="Times New Roman" w:hAnsi="Times New Roman"/>
                <w:sz w:val="24"/>
                <w:szCs w:val="24"/>
              </w:rPr>
            </w:pPr>
          </w:p>
        </w:tc>
        <w:tc>
          <w:tcPr>
            <w:tcW w:w="508" w:type="dxa"/>
          </w:tcPr>
          <w:p w14:paraId="549A6431"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T1:For Year 1</w:t>
            </w:r>
          </w:p>
        </w:tc>
        <w:tc>
          <w:tcPr>
            <w:tcW w:w="839" w:type="dxa"/>
            <w:gridSpan w:val="6"/>
          </w:tcPr>
          <w:p w14:paraId="42028CC2"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5"/>
          </w:tcPr>
          <w:p w14:paraId="76DEC9F6"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4"/>
          </w:tcPr>
          <w:p w14:paraId="5BF6DA40"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3"/>
          </w:tcPr>
          <w:p w14:paraId="281FBB11" w14:textId="77777777" w:rsidR="005D50BF" w:rsidRPr="007B66BE" w:rsidRDefault="005D50BF" w:rsidP="00B87DC9">
            <w:pPr>
              <w:spacing w:after="0" w:line="240" w:lineRule="auto"/>
              <w:jc w:val="center"/>
              <w:rPr>
                <w:rFonts w:ascii="Times New Roman" w:hAnsi="Times New Roman"/>
                <w:sz w:val="24"/>
                <w:szCs w:val="24"/>
              </w:rPr>
            </w:pPr>
          </w:p>
        </w:tc>
        <w:tc>
          <w:tcPr>
            <w:tcW w:w="2441" w:type="dxa"/>
            <w:gridSpan w:val="6"/>
          </w:tcPr>
          <w:p w14:paraId="645851A4"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799E4DB5" w14:textId="77777777" w:rsidTr="00B87DC9">
        <w:trPr>
          <w:trHeight w:val="809"/>
        </w:trPr>
        <w:tc>
          <w:tcPr>
            <w:tcW w:w="3168" w:type="dxa"/>
          </w:tcPr>
          <w:p w14:paraId="758EA3EF"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B) the period of five consecutive years after the initial unit natural gas pipeline tariff (T2)</w:t>
            </w:r>
          </w:p>
        </w:tc>
        <w:tc>
          <w:tcPr>
            <w:tcW w:w="1617" w:type="dxa"/>
            <w:gridSpan w:val="3"/>
            <w:vMerge/>
          </w:tcPr>
          <w:p w14:paraId="7C33EB8D" w14:textId="77777777" w:rsidR="005D50BF" w:rsidRPr="007B66BE" w:rsidRDefault="005D50BF" w:rsidP="00B87DC9">
            <w:pPr>
              <w:spacing w:after="0" w:line="240" w:lineRule="auto"/>
              <w:jc w:val="center"/>
              <w:rPr>
                <w:rFonts w:ascii="Times New Roman" w:hAnsi="Times New Roman"/>
                <w:sz w:val="24"/>
                <w:szCs w:val="24"/>
              </w:rPr>
            </w:pPr>
          </w:p>
        </w:tc>
        <w:tc>
          <w:tcPr>
            <w:tcW w:w="508" w:type="dxa"/>
          </w:tcPr>
          <w:p w14:paraId="6EE0776E" w14:textId="77777777" w:rsidR="005D50BF" w:rsidRPr="007B66BE" w:rsidRDefault="005D50BF" w:rsidP="00B87DC9">
            <w:pPr>
              <w:spacing w:after="0" w:line="240" w:lineRule="auto"/>
              <w:jc w:val="center"/>
              <w:rPr>
                <w:rFonts w:ascii="Times New Roman" w:hAnsi="Times New Roman"/>
                <w:sz w:val="24"/>
                <w:szCs w:val="24"/>
              </w:rPr>
            </w:pPr>
          </w:p>
        </w:tc>
        <w:tc>
          <w:tcPr>
            <w:tcW w:w="1419" w:type="dxa"/>
            <w:gridSpan w:val="10"/>
          </w:tcPr>
          <w:p w14:paraId="3452B6DD"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T2: For Year 2 to Year 6</w:t>
            </w:r>
          </w:p>
        </w:tc>
        <w:tc>
          <w:tcPr>
            <w:tcW w:w="590" w:type="dxa"/>
            <w:gridSpan w:val="4"/>
          </w:tcPr>
          <w:p w14:paraId="643E1885"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3"/>
          </w:tcPr>
          <w:p w14:paraId="3D3F9729"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3"/>
          </w:tcPr>
          <w:p w14:paraId="4B96C880" w14:textId="77777777" w:rsidR="005D50BF" w:rsidRPr="007B66BE" w:rsidRDefault="005D50BF" w:rsidP="00B87DC9">
            <w:pPr>
              <w:spacing w:after="0" w:line="240" w:lineRule="auto"/>
              <w:jc w:val="center"/>
              <w:rPr>
                <w:rFonts w:ascii="Times New Roman" w:hAnsi="Times New Roman"/>
                <w:sz w:val="24"/>
                <w:szCs w:val="24"/>
              </w:rPr>
            </w:pPr>
          </w:p>
        </w:tc>
        <w:tc>
          <w:tcPr>
            <w:tcW w:w="906" w:type="dxa"/>
            <w:gridSpan w:val="2"/>
          </w:tcPr>
          <w:p w14:paraId="7296B0B6" w14:textId="77777777" w:rsidR="005D50BF" w:rsidRPr="007B66BE" w:rsidRDefault="005D50BF" w:rsidP="00B87DC9">
            <w:pPr>
              <w:spacing w:after="0" w:line="240" w:lineRule="auto"/>
              <w:jc w:val="center"/>
              <w:rPr>
                <w:rFonts w:ascii="Times New Roman" w:hAnsi="Times New Roman"/>
                <w:sz w:val="24"/>
                <w:szCs w:val="24"/>
              </w:rPr>
            </w:pPr>
          </w:p>
        </w:tc>
        <w:tc>
          <w:tcPr>
            <w:tcW w:w="955" w:type="dxa"/>
            <w:gridSpan w:val="2"/>
          </w:tcPr>
          <w:p w14:paraId="1A062AA2"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3D9CE71C" w14:textId="77777777" w:rsidTr="00B87DC9">
        <w:trPr>
          <w:trHeight w:val="2758"/>
        </w:trPr>
        <w:tc>
          <w:tcPr>
            <w:tcW w:w="3168" w:type="dxa"/>
          </w:tcPr>
          <w:p w14:paraId="4918162F" w14:textId="77777777" w:rsidR="005D50BF" w:rsidRPr="007B66BE" w:rsidRDefault="005D50BF" w:rsidP="00B87DC9">
            <w:pPr>
              <w:spacing w:after="0" w:line="240" w:lineRule="auto"/>
              <w:jc w:val="both"/>
              <w:rPr>
                <w:rFonts w:ascii="Times New Roman" w:hAnsi="Times New Roman"/>
                <w:sz w:val="24"/>
                <w:szCs w:val="24"/>
              </w:rPr>
            </w:pPr>
            <w:r w:rsidRPr="007B66BE">
              <w:rPr>
                <w:rFonts w:ascii="Times New Roman" w:hAnsi="Times New Roman"/>
                <w:sz w:val="24"/>
                <w:szCs w:val="24"/>
              </w:rPr>
              <w:t>C) the period of each of the tariff period (T3 and onwards) calculated based on reasonable rate of return as project’s internal rate of return as specified in clause 2 of schedule A.</w:t>
            </w:r>
          </w:p>
        </w:tc>
        <w:tc>
          <w:tcPr>
            <w:tcW w:w="1617" w:type="dxa"/>
            <w:gridSpan w:val="3"/>
            <w:vMerge/>
          </w:tcPr>
          <w:p w14:paraId="3C17E59C" w14:textId="77777777" w:rsidR="005D50BF" w:rsidRPr="007B66BE" w:rsidRDefault="005D50BF" w:rsidP="00B87DC9">
            <w:pPr>
              <w:spacing w:after="0" w:line="240" w:lineRule="auto"/>
              <w:jc w:val="center"/>
              <w:rPr>
                <w:rFonts w:ascii="Times New Roman" w:hAnsi="Times New Roman"/>
                <w:sz w:val="24"/>
                <w:szCs w:val="24"/>
              </w:rPr>
            </w:pPr>
          </w:p>
        </w:tc>
        <w:tc>
          <w:tcPr>
            <w:tcW w:w="1927" w:type="dxa"/>
            <w:gridSpan w:val="11"/>
          </w:tcPr>
          <w:p w14:paraId="7BD07805" w14:textId="77777777" w:rsidR="005D50BF" w:rsidRPr="007B66BE" w:rsidRDefault="005D50BF" w:rsidP="00B87DC9">
            <w:pPr>
              <w:spacing w:after="0" w:line="240" w:lineRule="auto"/>
              <w:jc w:val="center"/>
              <w:rPr>
                <w:rFonts w:ascii="Times New Roman" w:hAnsi="Times New Roman"/>
                <w:sz w:val="24"/>
                <w:szCs w:val="24"/>
              </w:rPr>
            </w:pPr>
          </w:p>
        </w:tc>
        <w:tc>
          <w:tcPr>
            <w:tcW w:w="355" w:type="dxa"/>
            <w:gridSpan w:val="2"/>
          </w:tcPr>
          <w:p w14:paraId="07995CAB"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T3: For Y7 to Y</w:t>
            </w:r>
            <w:r w:rsidRPr="007B66BE">
              <w:rPr>
                <w:rFonts w:ascii="Times New Roman" w:hAnsi="Times New Roman"/>
                <w:sz w:val="24"/>
                <w:szCs w:val="24"/>
              </w:rPr>
              <w:lastRenderedPageBreak/>
              <w:t>11</w:t>
            </w:r>
          </w:p>
        </w:tc>
        <w:tc>
          <w:tcPr>
            <w:tcW w:w="590" w:type="dxa"/>
            <w:gridSpan w:val="4"/>
          </w:tcPr>
          <w:p w14:paraId="2184C18C"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3"/>
          </w:tcPr>
          <w:p w14:paraId="7D01DEE3"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2"/>
          </w:tcPr>
          <w:p w14:paraId="4BD0B229" w14:textId="77777777" w:rsidR="005D50BF" w:rsidRPr="007B66BE" w:rsidRDefault="005D50BF" w:rsidP="00B87DC9">
            <w:pPr>
              <w:spacing w:after="0" w:line="240" w:lineRule="auto"/>
              <w:jc w:val="center"/>
              <w:rPr>
                <w:rFonts w:ascii="Times New Roman" w:hAnsi="Times New Roman"/>
                <w:sz w:val="24"/>
                <w:szCs w:val="24"/>
              </w:rPr>
            </w:pPr>
          </w:p>
        </w:tc>
        <w:tc>
          <w:tcPr>
            <w:tcW w:w="590" w:type="dxa"/>
            <w:gridSpan w:val="2"/>
          </w:tcPr>
          <w:p w14:paraId="204FA6F0" w14:textId="77777777" w:rsidR="005D50BF" w:rsidRPr="007B66BE" w:rsidRDefault="005D50BF" w:rsidP="00B87DC9">
            <w:pPr>
              <w:spacing w:after="0" w:line="240" w:lineRule="auto"/>
              <w:jc w:val="center"/>
              <w:rPr>
                <w:rFonts w:ascii="Times New Roman" w:hAnsi="Times New Roman"/>
                <w:sz w:val="24"/>
                <w:szCs w:val="24"/>
              </w:rPr>
            </w:pPr>
          </w:p>
        </w:tc>
        <w:tc>
          <w:tcPr>
            <w:tcW w:w="915" w:type="dxa"/>
          </w:tcPr>
          <w:p w14:paraId="2AC40913"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…and so on…</w:t>
            </w:r>
          </w:p>
        </w:tc>
      </w:tr>
    </w:tbl>
    <w:p w14:paraId="475AE268" w14:textId="77777777" w:rsidR="005D50BF" w:rsidRPr="007B66BE" w:rsidRDefault="005D50BF" w:rsidP="005D50BF">
      <w:pPr>
        <w:spacing w:after="0" w:line="240" w:lineRule="auto"/>
        <w:jc w:val="both"/>
        <w:rPr>
          <w:rFonts w:ascii="Times New Roman" w:hAnsi="Times New Roman"/>
          <w:sz w:val="24"/>
          <w:szCs w:val="24"/>
        </w:rPr>
      </w:pPr>
      <w:r w:rsidRPr="007B66BE">
        <w:rPr>
          <w:rFonts w:ascii="Times New Roman" w:hAnsi="Times New Roman"/>
          <w:sz w:val="24"/>
          <w:szCs w:val="24"/>
        </w:rPr>
        <w:t>Notes:</w:t>
      </w:r>
      <w:r w:rsidRPr="007B66BE">
        <w:rPr>
          <w:rFonts w:ascii="Times New Roman" w:hAnsi="Times New Roman"/>
          <w:sz w:val="24"/>
          <w:szCs w:val="24"/>
        </w:rPr>
        <w:tab/>
      </w:r>
    </w:p>
    <w:p w14:paraId="04AC8355" w14:textId="77777777" w:rsidR="005D50BF" w:rsidRPr="007B66BE" w:rsidRDefault="005D50BF" w:rsidP="00A155B1">
      <w:pPr>
        <w:numPr>
          <w:ilvl w:val="0"/>
          <w:numId w:val="44"/>
        </w:numPr>
        <w:spacing w:after="0" w:line="240" w:lineRule="auto"/>
        <w:jc w:val="both"/>
        <w:rPr>
          <w:rFonts w:ascii="Times New Roman" w:hAnsi="Times New Roman"/>
          <w:sz w:val="24"/>
          <w:szCs w:val="24"/>
        </w:rPr>
      </w:pPr>
      <w:r w:rsidRPr="007B66BE">
        <w:rPr>
          <w:rFonts w:ascii="Times New Roman" w:hAnsi="Times New Roman"/>
          <w:sz w:val="24"/>
          <w:szCs w:val="24"/>
        </w:rPr>
        <w:t>The calculations for natural gas pipeline tariff alongwith the data are required to be submitted by the entity to the Board each time the same is due for fixation or review.</w:t>
      </w:r>
    </w:p>
    <w:p w14:paraId="6936F54B" w14:textId="77777777" w:rsidR="005D50BF" w:rsidRDefault="005D50BF" w:rsidP="00A155B1">
      <w:pPr>
        <w:numPr>
          <w:ilvl w:val="0"/>
          <w:numId w:val="44"/>
        </w:numPr>
        <w:spacing w:after="0" w:line="240" w:lineRule="auto"/>
        <w:jc w:val="both"/>
        <w:rPr>
          <w:rFonts w:ascii="Times New Roman" w:hAnsi="Times New Roman"/>
          <w:sz w:val="24"/>
          <w:szCs w:val="24"/>
        </w:rPr>
      </w:pPr>
      <w:r w:rsidRPr="007B66BE">
        <w:rPr>
          <w:rFonts w:ascii="Times New Roman" w:hAnsi="Times New Roman"/>
          <w:sz w:val="24"/>
          <w:szCs w:val="24"/>
        </w:rPr>
        <w:t>The adjustments required in the DCF calculations for the variations in capital cost, operating cost and volumes as per the basis specified under 9 of Schedule A shall be clearly specified at the time of submission of such computations to the Board.</w:t>
      </w:r>
    </w:p>
    <w:p w14:paraId="7C6D3EE5" w14:textId="77777777" w:rsidR="005D50BF" w:rsidRPr="00A51276" w:rsidRDefault="005D50BF" w:rsidP="00A155B1">
      <w:pPr>
        <w:numPr>
          <w:ilvl w:val="0"/>
          <w:numId w:val="44"/>
        </w:numPr>
        <w:spacing w:after="0" w:line="240" w:lineRule="auto"/>
        <w:jc w:val="both"/>
        <w:rPr>
          <w:rFonts w:ascii="Times New Roman" w:hAnsi="Times New Roman"/>
          <w:sz w:val="24"/>
          <w:szCs w:val="24"/>
        </w:rPr>
      </w:pPr>
      <w:r w:rsidRPr="00A51276">
        <w:rPr>
          <w:rFonts w:ascii="Times New Roman" w:hAnsi="Times New Roman"/>
          <w:sz w:val="24"/>
          <w:szCs w:val="24"/>
        </w:rPr>
        <w:t>Capital outflows includes outflows on account of capital work-in-progress.</w:t>
      </w:r>
    </w:p>
    <w:p w14:paraId="0612D2AD" w14:textId="77777777" w:rsidR="005D50BF" w:rsidRPr="007B66BE" w:rsidRDefault="005D50BF" w:rsidP="005D50BF">
      <w:pPr>
        <w:spacing w:after="0" w:line="240" w:lineRule="auto"/>
        <w:jc w:val="center"/>
        <w:rPr>
          <w:rFonts w:ascii="Times New Roman" w:hAnsi="Times New Roman"/>
          <w:sz w:val="24"/>
          <w:szCs w:val="24"/>
        </w:rPr>
      </w:pPr>
    </w:p>
    <w:p w14:paraId="1B28F783" w14:textId="77777777" w:rsidR="005D50BF" w:rsidRPr="007B66BE" w:rsidRDefault="005D50BF" w:rsidP="005D50BF">
      <w:pPr>
        <w:spacing w:after="0" w:line="240" w:lineRule="auto"/>
        <w:jc w:val="center"/>
        <w:rPr>
          <w:rFonts w:ascii="Times New Roman" w:hAnsi="Times New Roman"/>
          <w:sz w:val="24"/>
          <w:szCs w:val="24"/>
        </w:rPr>
      </w:pPr>
    </w:p>
    <w:p w14:paraId="0DAC2D11" w14:textId="77777777" w:rsidR="005D50BF" w:rsidRDefault="005D50BF" w:rsidP="005D50BF">
      <w:pPr>
        <w:spacing w:after="0" w:line="240" w:lineRule="auto"/>
        <w:jc w:val="center"/>
        <w:rPr>
          <w:rFonts w:ascii="Times New Roman" w:hAnsi="Times New Roman"/>
          <w:b/>
          <w:sz w:val="24"/>
          <w:szCs w:val="24"/>
        </w:rPr>
      </w:pPr>
    </w:p>
    <w:p w14:paraId="21499BCD" w14:textId="77777777" w:rsidR="005D50BF" w:rsidRDefault="005D50BF" w:rsidP="005D50BF">
      <w:pPr>
        <w:spacing w:after="0" w:line="240" w:lineRule="auto"/>
        <w:jc w:val="center"/>
        <w:rPr>
          <w:rFonts w:ascii="Times New Roman" w:hAnsi="Times New Roman"/>
          <w:b/>
          <w:sz w:val="24"/>
          <w:szCs w:val="24"/>
        </w:rPr>
      </w:pPr>
    </w:p>
    <w:p w14:paraId="1FEACAE9" w14:textId="77777777" w:rsidR="005D50BF" w:rsidRDefault="005D50BF" w:rsidP="005D50BF">
      <w:pPr>
        <w:spacing w:after="0" w:line="240" w:lineRule="auto"/>
        <w:jc w:val="center"/>
        <w:rPr>
          <w:rFonts w:ascii="Times New Roman" w:hAnsi="Times New Roman"/>
          <w:b/>
          <w:sz w:val="24"/>
          <w:szCs w:val="24"/>
        </w:rPr>
      </w:pPr>
    </w:p>
    <w:p w14:paraId="0D771268" w14:textId="77777777" w:rsidR="005D50BF" w:rsidRDefault="005D50BF" w:rsidP="005D50BF">
      <w:pPr>
        <w:spacing w:after="0" w:line="240" w:lineRule="auto"/>
        <w:jc w:val="center"/>
        <w:rPr>
          <w:rFonts w:ascii="Times New Roman" w:hAnsi="Times New Roman"/>
          <w:b/>
          <w:sz w:val="24"/>
          <w:szCs w:val="24"/>
        </w:rPr>
      </w:pPr>
    </w:p>
    <w:p w14:paraId="2C09D761" w14:textId="77777777" w:rsidR="005D50BF" w:rsidRDefault="005D50BF" w:rsidP="005D50BF">
      <w:pPr>
        <w:spacing w:after="0" w:line="240" w:lineRule="auto"/>
        <w:jc w:val="center"/>
        <w:rPr>
          <w:rFonts w:ascii="Times New Roman" w:hAnsi="Times New Roman"/>
          <w:b/>
          <w:sz w:val="24"/>
          <w:szCs w:val="24"/>
        </w:rPr>
      </w:pPr>
    </w:p>
    <w:p w14:paraId="1098758A" w14:textId="77777777" w:rsidR="005D50BF" w:rsidRDefault="005D50BF" w:rsidP="005D50BF">
      <w:pPr>
        <w:spacing w:after="0" w:line="240" w:lineRule="auto"/>
        <w:jc w:val="center"/>
        <w:rPr>
          <w:rFonts w:ascii="Times New Roman" w:hAnsi="Times New Roman"/>
          <w:b/>
          <w:sz w:val="24"/>
          <w:szCs w:val="24"/>
        </w:rPr>
      </w:pPr>
    </w:p>
    <w:p w14:paraId="43E1E5AE" w14:textId="77777777" w:rsidR="005D50BF" w:rsidRDefault="005D50BF" w:rsidP="005D50BF">
      <w:pPr>
        <w:spacing w:after="0" w:line="240" w:lineRule="auto"/>
        <w:jc w:val="center"/>
        <w:rPr>
          <w:rFonts w:ascii="Times New Roman" w:hAnsi="Times New Roman"/>
          <w:b/>
          <w:sz w:val="24"/>
          <w:szCs w:val="24"/>
        </w:rPr>
      </w:pPr>
    </w:p>
    <w:p w14:paraId="4C35270A" w14:textId="77777777" w:rsidR="005D50BF" w:rsidRDefault="005D50BF" w:rsidP="005D50BF">
      <w:pPr>
        <w:spacing w:after="0" w:line="240" w:lineRule="auto"/>
        <w:jc w:val="center"/>
        <w:rPr>
          <w:rFonts w:ascii="Times New Roman" w:hAnsi="Times New Roman"/>
          <w:b/>
          <w:sz w:val="24"/>
          <w:szCs w:val="24"/>
        </w:rPr>
      </w:pPr>
    </w:p>
    <w:p w14:paraId="2E279AE0" w14:textId="77777777" w:rsidR="005D50BF" w:rsidRDefault="005D50BF" w:rsidP="005D50BF">
      <w:pPr>
        <w:spacing w:after="0" w:line="240" w:lineRule="auto"/>
        <w:jc w:val="center"/>
        <w:rPr>
          <w:rFonts w:ascii="Times New Roman" w:hAnsi="Times New Roman"/>
          <w:b/>
          <w:sz w:val="24"/>
          <w:szCs w:val="24"/>
        </w:rPr>
      </w:pPr>
    </w:p>
    <w:p w14:paraId="406D60F6" w14:textId="77777777" w:rsidR="005D50BF" w:rsidRDefault="005D50BF" w:rsidP="005D50BF">
      <w:pPr>
        <w:spacing w:after="0" w:line="240" w:lineRule="auto"/>
        <w:jc w:val="center"/>
        <w:rPr>
          <w:rFonts w:ascii="Times New Roman" w:hAnsi="Times New Roman"/>
          <w:b/>
          <w:sz w:val="24"/>
          <w:szCs w:val="24"/>
        </w:rPr>
      </w:pPr>
    </w:p>
    <w:p w14:paraId="3F2D9230" w14:textId="77777777" w:rsidR="005D50BF" w:rsidRDefault="005D50BF" w:rsidP="005D50BF">
      <w:pPr>
        <w:spacing w:after="0" w:line="240" w:lineRule="auto"/>
        <w:jc w:val="center"/>
        <w:rPr>
          <w:rFonts w:ascii="Times New Roman" w:hAnsi="Times New Roman"/>
          <w:b/>
          <w:sz w:val="24"/>
          <w:szCs w:val="24"/>
        </w:rPr>
      </w:pPr>
    </w:p>
    <w:p w14:paraId="524E0697" w14:textId="77777777" w:rsidR="005D50BF" w:rsidRDefault="005D50BF" w:rsidP="005D50BF">
      <w:pPr>
        <w:spacing w:after="0" w:line="240" w:lineRule="auto"/>
        <w:jc w:val="center"/>
        <w:rPr>
          <w:rFonts w:ascii="Times New Roman" w:hAnsi="Times New Roman"/>
          <w:b/>
          <w:sz w:val="24"/>
          <w:szCs w:val="24"/>
        </w:rPr>
      </w:pPr>
    </w:p>
    <w:p w14:paraId="165FAFD1" w14:textId="77777777" w:rsidR="005D50BF" w:rsidRDefault="005D50BF" w:rsidP="005D50BF">
      <w:pPr>
        <w:spacing w:after="0" w:line="240" w:lineRule="auto"/>
        <w:jc w:val="center"/>
        <w:rPr>
          <w:rFonts w:ascii="Times New Roman" w:hAnsi="Times New Roman"/>
          <w:b/>
          <w:sz w:val="24"/>
          <w:szCs w:val="24"/>
        </w:rPr>
      </w:pPr>
    </w:p>
    <w:p w14:paraId="6FE89A0C" w14:textId="77777777" w:rsidR="005D50BF" w:rsidRDefault="005D50BF" w:rsidP="005D50BF">
      <w:pPr>
        <w:spacing w:after="0" w:line="240" w:lineRule="auto"/>
        <w:jc w:val="center"/>
        <w:rPr>
          <w:rFonts w:ascii="Times New Roman" w:hAnsi="Times New Roman"/>
          <w:b/>
          <w:sz w:val="24"/>
          <w:szCs w:val="24"/>
        </w:rPr>
      </w:pPr>
    </w:p>
    <w:p w14:paraId="496AB63F" w14:textId="77777777" w:rsidR="005D50BF" w:rsidRDefault="005D50BF" w:rsidP="005D50BF">
      <w:pPr>
        <w:spacing w:after="0" w:line="240" w:lineRule="auto"/>
        <w:jc w:val="center"/>
        <w:rPr>
          <w:rFonts w:ascii="Times New Roman" w:hAnsi="Times New Roman"/>
          <w:b/>
          <w:sz w:val="24"/>
          <w:szCs w:val="24"/>
        </w:rPr>
      </w:pPr>
    </w:p>
    <w:p w14:paraId="1DDE5A58" w14:textId="77777777" w:rsidR="005D50BF" w:rsidRDefault="005D50BF" w:rsidP="005D50BF">
      <w:pPr>
        <w:spacing w:after="0" w:line="240" w:lineRule="auto"/>
        <w:jc w:val="center"/>
        <w:rPr>
          <w:rFonts w:ascii="Times New Roman" w:hAnsi="Times New Roman"/>
          <w:b/>
          <w:sz w:val="24"/>
          <w:szCs w:val="24"/>
        </w:rPr>
      </w:pPr>
    </w:p>
    <w:p w14:paraId="763C9212" w14:textId="77777777" w:rsidR="005D50BF" w:rsidRDefault="005D50BF" w:rsidP="005D50BF">
      <w:pPr>
        <w:spacing w:after="0" w:line="240" w:lineRule="auto"/>
        <w:jc w:val="center"/>
        <w:rPr>
          <w:rFonts w:ascii="Times New Roman" w:hAnsi="Times New Roman"/>
          <w:b/>
          <w:sz w:val="24"/>
          <w:szCs w:val="24"/>
        </w:rPr>
      </w:pPr>
    </w:p>
    <w:p w14:paraId="0CBCADE9" w14:textId="77777777" w:rsidR="005D50BF" w:rsidRDefault="005D50BF" w:rsidP="005D50BF">
      <w:pPr>
        <w:spacing w:after="0" w:line="240" w:lineRule="auto"/>
        <w:jc w:val="center"/>
        <w:rPr>
          <w:rFonts w:ascii="Times New Roman" w:hAnsi="Times New Roman"/>
          <w:b/>
          <w:sz w:val="24"/>
          <w:szCs w:val="24"/>
        </w:rPr>
      </w:pPr>
    </w:p>
    <w:p w14:paraId="3D687061" w14:textId="77777777" w:rsidR="005D50BF" w:rsidRDefault="005D50BF" w:rsidP="005D50BF">
      <w:pPr>
        <w:spacing w:after="0" w:line="240" w:lineRule="auto"/>
        <w:jc w:val="center"/>
        <w:rPr>
          <w:rFonts w:ascii="Times New Roman" w:hAnsi="Times New Roman"/>
          <w:b/>
          <w:sz w:val="24"/>
          <w:szCs w:val="24"/>
        </w:rPr>
      </w:pPr>
    </w:p>
    <w:p w14:paraId="6AABFD92" w14:textId="77777777" w:rsidR="005D50BF" w:rsidRDefault="005D50BF" w:rsidP="005D50BF">
      <w:pPr>
        <w:spacing w:after="0" w:line="240" w:lineRule="auto"/>
        <w:jc w:val="center"/>
        <w:rPr>
          <w:rFonts w:ascii="Times New Roman" w:hAnsi="Times New Roman"/>
          <w:b/>
          <w:sz w:val="24"/>
          <w:szCs w:val="24"/>
        </w:rPr>
      </w:pPr>
    </w:p>
    <w:p w14:paraId="632BBD0D" w14:textId="77777777" w:rsidR="005D50BF" w:rsidRDefault="005D50BF" w:rsidP="005D50BF">
      <w:pPr>
        <w:spacing w:after="0" w:line="240" w:lineRule="auto"/>
        <w:jc w:val="center"/>
        <w:rPr>
          <w:rFonts w:ascii="Times New Roman" w:hAnsi="Times New Roman"/>
          <w:b/>
          <w:sz w:val="24"/>
          <w:szCs w:val="24"/>
        </w:rPr>
      </w:pPr>
    </w:p>
    <w:p w14:paraId="200094F5" w14:textId="77777777" w:rsidR="005D50BF" w:rsidRDefault="005D50BF" w:rsidP="005D50BF">
      <w:pPr>
        <w:spacing w:after="0" w:line="240" w:lineRule="auto"/>
        <w:jc w:val="center"/>
        <w:rPr>
          <w:rFonts w:ascii="Times New Roman" w:hAnsi="Times New Roman"/>
          <w:b/>
          <w:sz w:val="24"/>
          <w:szCs w:val="24"/>
        </w:rPr>
      </w:pPr>
    </w:p>
    <w:p w14:paraId="515F50CC" w14:textId="77777777" w:rsidR="005D50BF" w:rsidRDefault="005D50BF" w:rsidP="005D50BF">
      <w:pPr>
        <w:spacing w:after="0" w:line="240" w:lineRule="auto"/>
        <w:jc w:val="center"/>
        <w:rPr>
          <w:rFonts w:ascii="Times New Roman" w:hAnsi="Times New Roman"/>
          <w:b/>
          <w:sz w:val="24"/>
          <w:szCs w:val="24"/>
        </w:rPr>
      </w:pPr>
    </w:p>
    <w:p w14:paraId="18DAB83F" w14:textId="77777777" w:rsidR="005D50BF" w:rsidRDefault="005D50BF" w:rsidP="005D50BF">
      <w:pPr>
        <w:spacing w:after="0" w:line="240" w:lineRule="auto"/>
        <w:jc w:val="center"/>
        <w:rPr>
          <w:rFonts w:ascii="Times New Roman" w:hAnsi="Times New Roman"/>
          <w:b/>
          <w:sz w:val="24"/>
          <w:szCs w:val="24"/>
        </w:rPr>
      </w:pPr>
    </w:p>
    <w:p w14:paraId="02C539CE" w14:textId="77777777" w:rsidR="005D50BF" w:rsidRDefault="005D50BF" w:rsidP="005D50BF">
      <w:pPr>
        <w:spacing w:after="0" w:line="240" w:lineRule="auto"/>
        <w:jc w:val="center"/>
        <w:rPr>
          <w:rFonts w:ascii="Times New Roman" w:hAnsi="Times New Roman"/>
          <w:b/>
          <w:sz w:val="24"/>
          <w:szCs w:val="24"/>
        </w:rPr>
      </w:pPr>
    </w:p>
    <w:p w14:paraId="3E93703D" w14:textId="77777777" w:rsidR="005D50BF" w:rsidRDefault="005D50BF" w:rsidP="005D50BF">
      <w:pPr>
        <w:spacing w:after="0" w:line="240" w:lineRule="auto"/>
        <w:jc w:val="center"/>
        <w:rPr>
          <w:rFonts w:ascii="Times New Roman" w:hAnsi="Times New Roman"/>
          <w:b/>
          <w:sz w:val="24"/>
          <w:szCs w:val="24"/>
        </w:rPr>
      </w:pPr>
    </w:p>
    <w:p w14:paraId="42CC152E" w14:textId="77777777" w:rsidR="005D50BF" w:rsidRDefault="005D50BF" w:rsidP="005D50BF">
      <w:pPr>
        <w:spacing w:after="0" w:line="240" w:lineRule="auto"/>
        <w:jc w:val="center"/>
        <w:rPr>
          <w:rFonts w:ascii="Times New Roman" w:hAnsi="Times New Roman"/>
          <w:b/>
          <w:sz w:val="24"/>
          <w:szCs w:val="24"/>
        </w:rPr>
      </w:pPr>
    </w:p>
    <w:p w14:paraId="261A6E99" w14:textId="77777777" w:rsidR="005D50BF" w:rsidRDefault="005D50BF" w:rsidP="005D50BF">
      <w:pPr>
        <w:spacing w:after="0" w:line="240" w:lineRule="auto"/>
        <w:jc w:val="center"/>
        <w:rPr>
          <w:rFonts w:ascii="Times New Roman" w:hAnsi="Times New Roman"/>
          <w:b/>
          <w:sz w:val="24"/>
          <w:szCs w:val="24"/>
        </w:rPr>
      </w:pPr>
    </w:p>
    <w:p w14:paraId="43C56AA0" w14:textId="77777777" w:rsidR="005D50BF" w:rsidRDefault="005D50BF" w:rsidP="005D50BF">
      <w:pPr>
        <w:spacing w:after="0" w:line="240" w:lineRule="auto"/>
        <w:jc w:val="center"/>
        <w:rPr>
          <w:rFonts w:ascii="Times New Roman" w:hAnsi="Times New Roman"/>
          <w:b/>
          <w:sz w:val="24"/>
          <w:szCs w:val="24"/>
        </w:rPr>
      </w:pPr>
    </w:p>
    <w:p w14:paraId="7B1B0B68" w14:textId="77777777" w:rsidR="005D50BF" w:rsidRDefault="005D50BF" w:rsidP="005D50BF">
      <w:pPr>
        <w:spacing w:after="0" w:line="240" w:lineRule="auto"/>
        <w:jc w:val="center"/>
        <w:rPr>
          <w:rFonts w:ascii="Times New Roman" w:hAnsi="Times New Roman"/>
          <w:b/>
          <w:sz w:val="24"/>
          <w:szCs w:val="24"/>
        </w:rPr>
      </w:pPr>
    </w:p>
    <w:p w14:paraId="50AB7B20" w14:textId="07985C56" w:rsidR="005D50BF" w:rsidRPr="007B66BE" w:rsidRDefault="005D50BF" w:rsidP="005D50BF">
      <w:pPr>
        <w:spacing w:after="0" w:line="240" w:lineRule="auto"/>
        <w:jc w:val="center"/>
        <w:rPr>
          <w:rFonts w:ascii="Times New Roman" w:hAnsi="Times New Roman"/>
          <w:b/>
          <w:sz w:val="24"/>
          <w:szCs w:val="24"/>
        </w:rPr>
      </w:pPr>
      <w:r w:rsidRPr="007B66BE">
        <w:rPr>
          <w:rFonts w:ascii="Times New Roman" w:hAnsi="Times New Roman"/>
          <w:b/>
          <w:sz w:val="24"/>
          <w:szCs w:val="24"/>
        </w:rPr>
        <w:lastRenderedPageBreak/>
        <w:t>Attachment 1(i) (Contd..)</w:t>
      </w:r>
    </w:p>
    <w:p w14:paraId="5D9F4C5F" w14:textId="77777777" w:rsidR="005D50BF" w:rsidRPr="007B66BE" w:rsidRDefault="005D50BF" w:rsidP="005D50BF">
      <w:pPr>
        <w:spacing w:after="0" w:line="240" w:lineRule="auto"/>
        <w:jc w:val="center"/>
        <w:rPr>
          <w:rFonts w:ascii="Times New Roman" w:hAnsi="Times New Roman"/>
          <w:b/>
          <w:sz w:val="24"/>
          <w:szCs w:val="24"/>
        </w:rPr>
      </w:pPr>
      <w:r w:rsidRPr="007B66BE">
        <w:rPr>
          <w:rFonts w:ascii="Times New Roman" w:hAnsi="Times New Roman"/>
          <w:b/>
          <w:sz w:val="24"/>
          <w:szCs w:val="24"/>
        </w:rPr>
        <w:t>Part II: Apportionment of unit natural gas pipeline tariff over natural gas pipeline tariff Zones.</w:t>
      </w:r>
    </w:p>
    <w:p w14:paraId="4341B8DF" w14:textId="77777777" w:rsidR="005D50BF" w:rsidRPr="007B66BE" w:rsidRDefault="005D50BF" w:rsidP="005D50BF">
      <w:pPr>
        <w:spacing w:after="0" w:line="240" w:lineRule="auto"/>
        <w:jc w:val="center"/>
        <w:rPr>
          <w:rFonts w:ascii="Times New Roman" w:hAnsi="Times New Roman"/>
          <w:sz w:val="24"/>
          <w:szCs w:val="24"/>
        </w:rPr>
      </w:pPr>
      <w:r w:rsidRPr="007B66BE">
        <w:rPr>
          <w:rFonts w:ascii="Times New Roman" w:hAnsi="Times New Roman"/>
          <w:sz w:val="24"/>
          <w:szCs w:val="24"/>
        </w:rPr>
        <w:t>[See regulation 5 and clause 8 and clause 9 of Schedule A]</w:t>
      </w:r>
    </w:p>
    <w:p w14:paraId="4B5E0D1E" w14:textId="77777777" w:rsidR="005D50BF" w:rsidRPr="007B66BE" w:rsidRDefault="005D50BF" w:rsidP="005D50BF">
      <w:pPr>
        <w:spacing w:after="0" w:line="240" w:lineRule="auto"/>
        <w:jc w:val="right"/>
        <w:rPr>
          <w:rFonts w:ascii="Times New Roman" w:hAnsi="Times New Roman"/>
          <w:sz w:val="24"/>
          <w:szCs w:val="24"/>
        </w:rPr>
      </w:pPr>
      <w:r w:rsidRPr="007B66BE">
        <w:rPr>
          <w:rFonts w:ascii="Times New Roman" w:hAnsi="Times New Roman"/>
          <w:sz w:val="24"/>
          <w:szCs w:val="24"/>
        </w:rPr>
        <w:t>(in rs./MMBTU)</w:t>
      </w:r>
    </w:p>
    <w:p w14:paraId="722A0406" w14:textId="77777777" w:rsidR="005D50BF" w:rsidRPr="00AD5282" w:rsidRDefault="005D50BF" w:rsidP="005D50BF">
      <w:pPr>
        <w:spacing w:after="0"/>
        <w:rPr>
          <w:vanish/>
        </w:rPr>
      </w:pPr>
      <w:bookmarkStart w:id="1" w:name="_Hlk28098516"/>
    </w:p>
    <w:bookmarkEnd w:id="1"/>
    <w:tbl>
      <w:tblPr>
        <w:tblW w:w="1096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68"/>
        <w:gridCol w:w="1069"/>
        <w:gridCol w:w="732"/>
        <w:gridCol w:w="1120"/>
        <w:gridCol w:w="1296"/>
        <w:gridCol w:w="1388"/>
        <w:gridCol w:w="1585"/>
        <w:gridCol w:w="1887"/>
        <w:gridCol w:w="715"/>
      </w:tblGrid>
      <w:tr w:rsidR="005D50BF" w:rsidRPr="00577E69" w14:paraId="549E1DE6" w14:textId="77777777" w:rsidTr="00B87DC9">
        <w:tc>
          <w:tcPr>
            <w:tcW w:w="1446" w:type="dxa"/>
            <w:vMerge w:val="restart"/>
            <w:shd w:val="clear" w:color="auto" w:fill="auto"/>
          </w:tcPr>
          <w:p w14:paraId="50E948FF" w14:textId="77777777" w:rsidR="005D50BF" w:rsidRPr="00577E69" w:rsidRDefault="005D50BF" w:rsidP="00B87DC9">
            <w:pPr>
              <w:spacing w:after="0" w:line="240" w:lineRule="auto"/>
              <w:rPr>
                <w:rFonts w:ascii="Times New Roman" w:hAnsi="Times New Roman"/>
                <w:sz w:val="16"/>
                <w:szCs w:val="16"/>
              </w:rPr>
            </w:pPr>
          </w:p>
        </w:tc>
        <w:tc>
          <w:tcPr>
            <w:tcW w:w="1069" w:type="dxa"/>
            <w:shd w:val="clear" w:color="auto" w:fill="auto"/>
          </w:tcPr>
          <w:p w14:paraId="20A2515B"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Period applicable for initial unit natural gas pipeline tariff/Review period</w:t>
            </w:r>
          </w:p>
        </w:tc>
        <w:tc>
          <w:tcPr>
            <w:tcW w:w="732" w:type="dxa"/>
            <w:shd w:val="clear" w:color="auto" w:fill="auto"/>
          </w:tcPr>
          <w:p w14:paraId="0E17C70F"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Unit natural gas pipeline tariff</w:t>
            </w:r>
          </w:p>
        </w:tc>
        <w:tc>
          <w:tcPr>
            <w:tcW w:w="1276" w:type="dxa"/>
            <w:shd w:val="clear" w:color="auto" w:fill="auto"/>
          </w:tcPr>
          <w:p w14:paraId="413C4A5D"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Tariff zone 1</w:t>
            </w:r>
          </w:p>
        </w:tc>
        <w:tc>
          <w:tcPr>
            <w:tcW w:w="1349" w:type="dxa"/>
            <w:shd w:val="clear" w:color="auto" w:fill="auto"/>
          </w:tcPr>
          <w:p w14:paraId="40FDA94D"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Tariff zone 2</w:t>
            </w:r>
          </w:p>
        </w:tc>
        <w:tc>
          <w:tcPr>
            <w:tcW w:w="1415" w:type="dxa"/>
            <w:shd w:val="clear" w:color="auto" w:fill="auto"/>
          </w:tcPr>
          <w:p w14:paraId="5E54CECE"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Tariff zone 3</w:t>
            </w:r>
          </w:p>
        </w:tc>
        <w:tc>
          <w:tcPr>
            <w:tcW w:w="1585" w:type="dxa"/>
            <w:shd w:val="clear" w:color="auto" w:fill="auto"/>
          </w:tcPr>
          <w:p w14:paraId="768E9AE3"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Tariff zone 4</w:t>
            </w:r>
          </w:p>
        </w:tc>
        <w:tc>
          <w:tcPr>
            <w:tcW w:w="1372" w:type="dxa"/>
            <w:shd w:val="clear" w:color="auto" w:fill="auto"/>
          </w:tcPr>
          <w:p w14:paraId="57D8DF70"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Tariff zone 5</w:t>
            </w:r>
          </w:p>
        </w:tc>
        <w:tc>
          <w:tcPr>
            <w:tcW w:w="716" w:type="dxa"/>
            <w:shd w:val="clear" w:color="auto" w:fill="auto"/>
          </w:tcPr>
          <w:p w14:paraId="3600B7F6"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……till last tariff zone..</w:t>
            </w:r>
          </w:p>
        </w:tc>
      </w:tr>
      <w:tr w:rsidR="005D50BF" w:rsidRPr="00577E69" w14:paraId="3E509898" w14:textId="77777777" w:rsidTr="00B87DC9">
        <w:tc>
          <w:tcPr>
            <w:tcW w:w="1446" w:type="dxa"/>
            <w:vMerge/>
            <w:shd w:val="clear" w:color="auto" w:fill="auto"/>
          </w:tcPr>
          <w:p w14:paraId="50EDEFF9" w14:textId="77777777" w:rsidR="005D50BF" w:rsidRPr="00577E69" w:rsidRDefault="005D50BF" w:rsidP="00B87DC9">
            <w:pPr>
              <w:spacing w:after="0" w:line="240" w:lineRule="auto"/>
              <w:rPr>
                <w:rFonts w:ascii="Times New Roman" w:hAnsi="Times New Roman"/>
                <w:sz w:val="16"/>
                <w:szCs w:val="16"/>
              </w:rPr>
            </w:pPr>
          </w:p>
        </w:tc>
        <w:tc>
          <w:tcPr>
            <w:tcW w:w="1069" w:type="dxa"/>
            <w:shd w:val="clear" w:color="auto" w:fill="auto"/>
          </w:tcPr>
          <w:p w14:paraId="531C011E" w14:textId="77777777" w:rsidR="005D50BF" w:rsidRPr="00577E69" w:rsidRDefault="005D50BF" w:rsidP="00B87DC9">
            <w:pPr>
              <w:spacing w:after="0" w:line="240" w:lineRule="auto"/>
              <w:rPr>
                <w:rFonts w:ascii="Times New Roman" w:hAnsi="Times New Roman"/>
                <w:sz w:val="16"/>
                <w:szCs w:val="16"/>
              </w:rPr>
            </w:pPr>
          </w:p>
        </w:tc>
        <w:tc>
          <w:tcPr>
            <w:tcW w:w="732" w:type="dxa"/>
            <w:shd w:val="clear" w:color="auto" w:fill="auto"/>
          </w:tcPr>
          <w:p w14:paraId="7463B7AF" w14:textId="77777777" w:rsidR="005D50BF" w:rsidRPr="00577E69" w:rsidRDefault="005D50BF" w:rsidP="00B87DC9">
            <w:pPr>
              <w:spacing w:after="0" w:line="240" w:lineRule="auto"/>
              <w:rPr>
                <w:rFonts w:ascii="Times New Roman" w:hAnsi="Times New Roman"/>
                <w:sz w:val="16"/>
                <w:szCs w:val="16"/>
              </w:rPr>
            </w:pPr>
          </w:p>
        </w:tc>
        <w:tc>
          <w:tcPr>
            <w:tcW w:w="1276" w:type="dxa"/>
            <w:shd w:val="clear" w:color="auto" w:fill="auto"/>
          </w:tcPr>
          <w:p w14:paraId="308AA1F9" w14:textId="77777777" w:rsidR="005D50BF" w:rsidRPr="00577E69" w:rsidRDefault="005D50BF" w:rsidP="00B87DC9">
            <w:pPr>
              <w:spacing w:after="0" w:line="240" w:lineRule="auto"/>
              <w:rPr>
                <w:rFonts w:ascii="Times New Roman" w:hAnsi="Times New Roman"/>
                <w:sz w:val="16"/>
                <w:szCs w:val="16"/>
              </w:rPr>
            </w:pPr>
          </w:p>
        </w:tc>
        <w:tc>
          <w:tcPr>
            <w:tcW w:w="1349" w:type="dxa"/>
            <w:shd w:val="clear" w:color="auto" w:fill="auto"/>
          </w:tcPr>
          <w:p w14:paraId="5174886D"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X%=[indicate one number towards % age increase over Tariff zone 1]</w:t>
            </w:r>
          </w:p>
        </w:tc>
        <w:tc>
          <w:tcPr>
            <w:tcW w:w="5088" w:type="dxa"/>
            <w:gridSpan w:val="4"/>
            <w:shd w:val="clear" w:color="auto" w:fill="auto"/>
          </w:tcPr>
          <w:p w14:paraId="7EA2958F"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Y%=[indicate % age increase(lower than 100%) over preceding tariff zone]</w:t>
            </w:r>
          </w:p>
        </w:tc>
      </w:tr>
      <w:tr w:rsidR="005D50BF" w:rsidRPr="00577E69" w14:paraId="32D9A215" w14:textId="77777777" w:rsidTr="00B87DC9">
        <w:tc>
          <w:tcPr>
            <w:tcW w:w="1446" w:type="dxa"/>
            <w:shd w:val="clear" w:color="auto" w:fill="auto"/>
          </w:tcPr>
          <w:p w14:paraId="34FACC9F" w14:textId="77777777" w:rsidR="005D50BF" w:rsidRPr="00577E69" w:rsidRDefault="005D50BF" w:rsidP="00B87DC9">
            <w:pPr>
              <w:spacing w:after="0" w:line="240" w:lineRule="auto"/>
              <w:rPr>
                <w:rFonts w:ascii="Times New Roman" w:hAnsi="Times New Roman"/>
                <w:sz w:val="16"/>
                <w:szCs w:val="16"/>
              </w:rPr>
            </w:pPr>
          </w:p>
        </w:tc>
        <w:tc>
          <w:tcPr>
            <w:tcW w:w="1069" w:type="dxa"/>
            <w:shd w:val="clear" w:color="auto" w:fill="auto"/>
          </w:tcPr>
          <w:p w14:paraId="1488BB98" w14:textId="77777777" w:rsidR="005D50BF" w:rsidRPr="00577E69" w:rsidRDefault="005D50BF" w:rsidP="00B87DC9">
            <w:pPr>
              <w:spacing w:after="0" w:line="240" w:lineRule="auto"/>
              <w:rPr>
                <w:rFonts w:ascii="Times New Roman" w:hAnsi="Times New Roman"/>
                <w:sz w:val="16"/>
                <w:szCs w:val="16"/>
              </w:rPr>
            </w:pPr>
          </w:p>
        </w:tc>
        <w:tc>
          <w:tcPr>
            <w:tcW w:w="732" w:type="dxa"/>
            <w:shd w:val="clear" w:color="auto" w:fill="auto"/>
          </w:tcPr>
          <w:p w14:paraId="5C9162CD" w14:textId="77777777" w:rsidR="005D50BF" w:rsidRPr="00577E69" w:rsidRDefault="005D50BF" w:rsidP="00B87DC9">
            <w:pPr>
              <w:spacing w:after="0" w:line="240" w:lineRule="auto"/>
              <w:rPr>
                <w:rFonts w:ascii="Times New Roman" w:hAnsi="Times New Roman"/>
                <w:sz w:val="16"/>
                <w:szCs w:val="16"/>
              </w:rPr>
            </w:pPr>
          </w:p>
        </w:tc>
        <w:tc>
          <w:tcPr>
            <w:tcW w:w="1276" w:type="dxa"/>
            <w:shd w:val="clear" w:color="auto" w:fill="auto"/>
          </w:tcPr>
          <w:p w14:paraId="50882F3C"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TZ1=[one number to be indicated for the period applicable to initial unit natural gas pipeline tariff]</w:t>
            </w:r>
          </w:p>
        </w:tc>
        <w:tc>
          <w:tcPr>
            <w:tcW w:w="1349" w:type="dxa"/>
            <w:shd w:val="clear" w:color="auto" w:fill="auto"/>
          </w:tcPr>
          <w:p w14:paraId="1388E5B2"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Incremental increase over TZ1= [TZ1xX%/100]</w:t>
            </w:r>
          </w:p>
        </w:tc>
        <w:tc>
          <w:tcPr>
            <w:tcW w:w="1415" w:type="dxa"/>
            <w:shd w:val="clear" w:color="auto" w:fill="auto"/>
          </w:tcPr>
          <w:p w14:paraId="05E0896D"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Incremental increase over TZ1 =[Y%xX%xTZ1]</w:t>
            </w:r>
          </w:p>
        </w:tc>
        <w:tc>
          <w:tcPr>
            <w:tcW w:w="1585" w:type="dxa"/>
            <w:shd w:val="clear" w:color="auto" w:fill="auto"/>
          </w:tcPr>
          <w:p w14:paraId="1204D113"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Incremental increase over TZ1= [Y%xY%xX%xTZ1]</w:t>
            </w:r>
          </w:p>
        </w:tc>
        <w:tc>
          <w:tcPr>
            <w:tcW w:w="1372" w:type="dxa"/>
            <w:shd w:val="clear" w:color="auto" w:fill="auto"/>
          </w:tcPr>
          <w:p w14:paraId="5DD57B66"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Incremental increase over T1= [Y%xY%xY%xX</w:t>
            </w:r>
            <w:r>
              <w:rPr>
                <w:rFonts w:ascii="Times New Roman" w:hAnsi="Times New Roman"/>
                <w:sz w:val="16"/>
                <w:szCs w:val="16"/>
              </w:rPr>
              <w:t>%xTz1]</w:t>
            </w:r>
          </w:p>
        </w:tc>
        <w:tc>
          <w:tcPr>
            <w:tcW w:w="716" w:type="dxa"/>
            <w:shd w:val="clear" w:color="auto" w:fill="auto"/>
          </w:tcPr>
          <w:p w14:paraId="61EBEC6B"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…and so on…</w:t>
            </w:r>
          </w:p>
        </w:tc>
      </w:tr>
      <w:tr w:rsidR="005D50BF" w:rsidRPr="00577E69" w14:paraId="03A2CAC4" w14:textId="77777777" w:rsidTr="00B87DC9">
        <w:tc>
          <w:tcPr>
            <w:tcW w:w="1446" w:type="dxa"/>
            <w:shd w:val="clear" w:color="auto" w:fill="auto"/>
          </w:tcPr>
          <w:p w14:paraId="622BD7F8"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Unit natural gas pipeline tariff as per P</w:t>
            </w:r>
            <w:r>
              <w:rPr>
                <w:rFonts w:ascii="Times New Roman" w:hAnsi="Times New Roman"/>
                <w:sz w:val="16"/>
                <w:szCs w:val="16"/>
              </w:rPr>
              <w:t>a</w:t>
            </w:r>
            <w:r w:rsidRPr="00577E69">
              <w:rPr>
                <w:rFonts w:ascii="Times New Roman" w:hAnsi="Times New Roman"/>
                <w:sz w:val="16"/>
                <w:szCs w:val="16"/>
              </w:rPr>
              <w:t>rt</w:t>
            </w:r>
          </w:p>
        </w:tc>
        <w:tc>
          <w:tcPr>
            <w:tcW w:w="1069" w:type="dxa"/>
            <w:shd w:val="clear" w:color="auto" w:fill="auto"/>
          </w:tcPr>
          <w:p w14:paraId="470924DA"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For the period applicable to initial unit natural gas pipeline tariff</w:t>
            </w:r>
          </w:p>
        </w:tc>
        <w:tc>
          <w:tcPr>
            <w:tcW w:w="732" w:type="dxa"/>
            <w:shd w:val="clear" w:color="auto" w:fill="auto"/>
          </w:tcPr>
          <w:p w14:paraId="44D79E48" w14:textId="77777777" w:rsidR="005D50BF" w:rsidRPr="00577E69" w:rsidRDefault="005D50BF" w:rsidP="00B87DC9">
            <w:pPr>
              <w:spacing w:after="0" w:line="240" w:lineRule="auto"/>
              <w:rPr>
                <w:rFonts w:ascii="Times New Roman" w:hAnsi="Times New Roman"/>
                <w:sz w:val="16"/>
                <w:szCs w:val="16"/>
              </w:rPr>
            </w:pPr>
          </w:p>
        </w:tc>
        <w:tc>
          <w:tcPr>
            <w:tcW w:w="1276" w:type="dxa"/>
            <w:shd w:val="clear" w:color="auto" w:fill="auto"/>
          </w:tcPr>
          <w:p w14:paraId="1EDFF6E4" w14:textId="77777777" w:rsidR="005D50BF" w:rsidRPr="00577E69" w:rsidRDefault="005D50BF" w:rsidP="00B87DC9">
            <w:pPr>
              <w:spacing w:after="0" w:line="240" w:lineRule="auto"/>
              <w:rPr>
                <w:rFonts w:ascii="Times New Roman" w:hAnsi="Times New Roman"/>
                <w:sz w:val="16"/>
                <w:szCs w:val="16"/>
              </w:rPr>
            </w:pPr>
          </w:p>
        </w:tc>
        <w:tc>
          <w:tcPr>
            <w:tcW w:w="1349" w:type="dxa"/>
            <w:shd w:val="clear" w:color="auto" w:fill="auto"/>
          </w:tcPr>
          <w:p w14:paraId="110F4E4A"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TZ2= TZ1+ Above incremental increase over TZ1</w:t>
            </w:r>
          </w:p>
        </w:tc>
        <w:tc>
          <w:tcPr>
            <w:tcW w:w="1415" w:type="dxa"/>
            <w:shd w:val="clear" w:color="auto" w:fill="auto"/>
          </w:tcPr>
          <w:p w14:paraId="133B2EF9"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TZ3= TZ2+ Above incremental increase over TZ1</w:t>
            </w:r>
          </w:p>
        </w:tc>
        <w:tc>
          <w:tcPr>
            <w:tcW w:w="1585" w:type="dxa"/>
            <w:shd w:val="clear" w:color="auto" w:fill="auto"/>
          </w:tcPr>
          <w:p w14:paraId="6085C1E0"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TZ4= TZ3+ Above incremental increase over TZ1</w:t>
            </w:r>
          </w:p>
        </w:tc>
        <w:tc>
          <w:tcPr>
            <w:tcW w:w="1372" w:type="dxa"/>
            <w:shd w:val="clear" w:color="auto" w:fill="auto"/>
          </w:tcPr>
          <w:p w14:paraId="066B89CB"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TZ5= TZ4+ Above incremental increase over TZ1</w:t>
            </w:r>
          </w:p>
        </w:tc>
        <w:tc>
          <w:tcPr>
            <w:tcW w:w="716" w:type="dxa"/>
            <w:shd w:val="clear" w:color="auto" w:fill="auto"/>
          </w:tcPr>
          <w:p w14:paraId="6691D4EF"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…and so on…</w:t>
            </w:r>
          </w:p>
        </w:tc>
      </w:tr>
      <w:tr w:rsidR="005D50BF" w:rsidRPr="00577E69" w14:paraId="68646E05" w14:textId="77777777" w:rsidTr="00B87DC9">
        <w:tc>
          <w:tcPr>
            <w:tcW w:w="1446" w:type="dxa"/>
            <w:shd w:val="clear" w:color="auto" w:fill="auto"/>
          </w:tcPr>
          <w:p w14:paraId="174970EF"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Unit natural gas pipeline tariff as per P</w:t>
            </w:r>
            <w:r>
              <w:rPr>
                <w:rFonts w:ascii="Times New Roman" w:hAnsi="Times New Roman"/>
                <w:sz w:val="16"/>
                <w:szCs w:val="16"/>
              </w:rPr>
              <w:t>a</w:t>
            </w:r>
            <w:r w:rsidRPr="00577E69">
              <w:rPr>
                <w:rFonts w:ascii="Times New Roman" w:hAnsi="Times New Roman"/>
                <w:sz w:val="16"/>
                <w:szCs w:val="16"/>
              </w:rPr>
              <w:t>rt 1</w:t>
            </w:r>
          </w:p>
        </w:tc>
        <w:tc>
          <w:tcPr>
            <w:tcW w:w="1069" w:type="dxa"/>
            <w:shd w:val="clear" w:color="auto" w:fill="auto"/>
          </w:tcPr>
          <w:p w14:paraId="777E4F59"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Second (*)</w:t>
            </w:r>
          </w:p>
        </w:tc>
        <w:tc>
          <w:tcPr>
            <w:tcW w:w="732" w:type="dxa"/>
            <w:shd w:val="clear" w:color="auto" w:fill="auto"/>
          </w:tcPr>
          <w:p w14:paraId="43B6F0F5" w14:textId="77777777" w:rsidR="005D50BF" w:rsidRPr="00577E69" w:rsidRDefault="005D50BF" w:rsidP="00B87DC9">
            <w:pPr>
              <w:spacing w:after="0" w:line="240" w:lineRule="auto"/>
              <w:rPr>
                <w:rFonts w:ascii="Times New Roman" w:hAnsi="Times New Roman"/>
                <w:sz w:val="16"/>
                <w:szCs w:val="16"/>
              </w:rPr>
            </w:pPr>
          </w:p>
        </w:tc>
        <w:tc>
          <w:tcPr>
            <w:tcW w:w="1276" w:type="dxa"/>
            <w:shd w:val="clear" w:color="auto" w:fill="auto"/>
          </w:tcPr>
          <w:p w14:paraId="5C46C8EF" w14:textId="77777777" w:rsidR="005D50BF" w:rsidRPr="00577E69" w:rsidRDefault="005D50BF" w:rsidP="00B87DC9">
            <w:pPr>
              <w:spacing w:after="0" w:line="240" w:lineRule="auto"/>
              <w:rPr>
                <w:rFonts w:ascii="Times New Roman" w:hAnsi="Times New Roman"/>
                <w:sz w:val="16"/>
                <w:szCs w:val="16"/>
              </w:rPr>
            </w:pPr>
          </w:p>
        </w:tc>
        <w:tc>
          <w:tcPr>
            <w:tcW w:w="1349" w:type="dxa"/>
            <w:shd w:val="clear" w:color="auto" w:fill="auto"/>
          </w:tcPr>
          <w:p w14:paraId="2297622D" w14:textId="77777777" w:rsidR="005D50BF" w:rsidRPr="00577E69" w:rsidRDefault="005D50BF" w:rsidP="00B87DC9">
            <w:pPr>
              <w:spacing w:after="0" w:line="240" w:lineRule="auto"/>
              <w:rPr>
                <w:rFonts w:ascii="Times New Roman" w:hAnsi="Times New Roman"/>
                <w:sz w:val="16"/>
                <w:szCs w:val="16"/>
              </w:rPr>
            </w:pPr>
          </w:p>
        </w:tc>
        <w:tc>
          <w:tcPr>
            <w:tcW w:w="1415" w:type="dxa"/>
            <w:shd w:val="clear" w:color="auto" w:fill="auto"/>
          </w:tcPr>
          <w:p w14:paraId="249E1AA9" w14:textId="77777777" w:rsidR="005D50BF" w:rsidRPr="00577E69" w:rsidRDefault="005D50BF" w:rsidP="00B87DC9">
            <w:pPr>
              <w:spacing w:after="0" w:line="240" w:lineRule="auto"/>
              <w:rPr>
                <w:rFonts w:ascii="Times New Roman" w:hAnsi="Times New Roman"/>
                <w:sz w:val="16"/>
                <w:szCs w:val="16"/>
              </w:rPr>
            </w:pPr>
          </w:p>
        </w:tc>
        <w:tc>
          <w:tcPr>
            <w:tcW w:w="1585" w:type="dxa"/>
            <w:shd w:val="clear" w:color="auto" w:fill="auto"/>
          </w:tcPr>
          <w:p w14:paraId="607195B7" w14:textId="77777777" w:rsidR="005D50BF" w:rsidRPr="00577E69" w:rsidRDefault="005D50BF" w:rsidP="00B87DC9">
            <w:pPr>
              <w:spacing w:after="0" w:line="240" w:lineRule="auto"/>
              <w:rPr>
                <w:rFonts w:ascii="Times New Roman" w:hAnsi="Times New Roman"/>
                <w:sz w:val="16"/>
                <w:szCs w:val="16"/>
              </w:rPr>
            </w:pPr>
          </w:p>
        </w:tc>
        <w:tc>
          <w:tcPr>
            <w:tcW w:w="1372" w:type="dxa"/>
            <w:shd w:val="clear" w:color="auto" w:fill="auto"/>
          </w:tcPr>
          <w:p w14:paraId="008982E6" w14:textId="77777777" w:rsidR="005D50BF" w:rsidRPr="00577E69" w:rsidRDefault="005D50BF" w:rsidP="00B87DC9">
            <w:pPr>
              <w:spacing w:after="0" w:line="240" w:lineRule="auto"/>
              <w:rPr>
                <w:rFonts w:ascii="Times New Roman" w:hAnsi="Times New Roman"/>
                <w:sz w:val="16"/>
                <w:szCs w:val="16"/>
              </w:rPr>
            </w:pPr>
          </w:p>
        </w:tc>
        <w:tc>
          <w:tcPr>
            <w:tcW w:w="716" w:type="dxa"/>
            <w:shd w:val="clear" w:color="auto" w:fill="auto"/>
          </w:tcPr>
          <w:p w14:paraId="366F56DF" w14:textId="77777777" w:rsidR="005D50BF" w:rsidRPr="00577E69" w:rsidRDefault="005D50BF" w:rsidP="00B87DC9">
            <w:pPr>
              <w:spacing w:after="0" w:line="240" w:lineRule="auto"/>
              <w:rPr>
                <w:rFonts w:ascii="Times New Roman" w:hAnsi="Times New Roman"/>
                <w:sz w:val="16"/>
                <w:szCs w:val="16"/>
              </w:rPr>
            </w:pPr>
          </w:p>
        </w:tc>
      </w:tr>
      <w:tr w:rsidR="005D50BF" w:rsidRPr="00577E69" w14:paraId="7A1C7147" w14:textId="77777777" w:rsidTr="00B87DC9">
        <w:tc>
          <w:tcPr>
            <w:tcW w:w="1446" w:type="dxa"/>
            <w:shd w:val="clear" w:color="auto" w:fill="auto"/>
          </w:tcPr>
          <w:p w14:paraId="6FDDA648"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Unit natural gas pipeline tariff as per P</w:t>
            </w:r>
            <w:r>
              <w:rPr>
                <w:rFonts w:ascii="Times New Roman" w:hAnsi="Times New Roman"/>
                <w:sz w:val="16"/>
                <w:szCs w:val="16"/>
              </w:rPr>
              <w:t>a</w:t>
            </w:r>
            <w:r w:rsidRPr="00577E69">
              <w:rPr>
                <w:rFonts w:ascii="Times New Roman" w:hAnsi="Times New Roman"/>
                <w:sz w:val="16"/>
                <w:szCs w:val="16"/>
              </w:rPr>
              <w:t>rt 1</w:t>
            </w:r>
          </w:p>
        </w:tc>
        <w:tc>
          <w:tcPr>
            <w:tcW w:w="1069" w:type="dxa"/>
            <w:shd w:val="clear" w:color="auto" w:fill="auto"/>
          </w:tcPr>
          <w:p w14:paraId="25410AA6"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Third (*)</w:t>
            </w:r>
          </w:p>
        </w:tc>
        <w:tc>
          <w:tcPr>
            <w:tcW w:w="732" w:type="dxa"/>
            <w:shd w:val="clear" w:color="auto" w:fill="auto"/>
          </w:tcPr>
          <w:p w14:paraId="4B424AC3" w14:textId="77777777" w:rsidR="005D50BF" w:rsidRPr="00577E69" w:rsidRDefault="005D50BF" w:rsidP="00B87DC9">
            <w:pPr>
              <w:spacing w:after="0" w:line="240" w:lineRule="auto"/>
              <w:rPr>
                <w:rFonts w:ascii="Times New Roman" w:hAnsi="Times New Roman"/>
                <w:sz w:val="16"/>
                <w:szCs w:val="16"/>
              </w:rPr>
            </w:pPr>
          </w:p>
        </w:tc>
        <w:tc>
          <w:tcPr>
            <w:tcW w:w="1276" w:type="dxa"/>
            <w:shd w:val="clear" w:color="auto" w:fill="auto"/>
          </w:tcPr>
          <w:p w14:paraId="493AE71E" w14:textId="77777777" w:rsidR="005D50BF" w:rsidRPr="00577E69" w:rsidRDefault="005D50BF" w:rsidP="00B87DC9">
            <w:pPr>
              <w:spacing w:after="0" w:line="240" w:lineRule="auto"/>
              <w:rPr>
                <w:rFonts w:ascii="Times New Roman" w:hAnsi="Times New Roman"/>
                <w:sz w:val="16"/>
                <w:szCs w:val="16"/>
              </w:rPr>
            </w:pPr>
          </w:p>
        </w:tc>
        <w:tc>
          <w:tcPr>
            <w:tcW w:w="1349" w:type="dxa"/>
            <w:shd w:val="clear" w:color="auto" w:fill="auto"/>
          </w:tcPr>
          <w:p w14:paraId="73C1404A" w14:textId="77777777" w:rsidR="005D50BF" w:rsidRPr="00577E69" w:rsidRDefault="005D50BF" w:rsidP="00B87DC9">
            <w:pPr>
              <w:spacing w:after="0" w:line="240" w:lineRule="auto"/>
              <w:rPr>
                <w:rFonts w:ascii="Times New Roman" w:hAnsi="Times New Roman"/>
                <w:sz w:val="16"/>
                <w:szCs w:val="16"/>
              </w:rPr>
            </w:pPr>
          </w:p>
        </w:tc>
        <w:tc>
          <w:tcPr>
            <w:tcW w:w="1415" w:type="dxa"/>
            <w:shd w:val="clear" w:color="auto" w:fill="auto"/>
          </w:tcPr>
          <w:p w14:paraId="57CC4148" w14:textId="77777777" w:rsidR="005D50BF" w:rsidRPr="00577E69" w:rsidRDefault="005D50BF" w:rsidP="00B87DC9">
            <w:pPr>
              <w:spacing w:after="0" w:line="240" w:lineRule="auto"/>
              <w:rPr>
                <w:rFonts w:ascii="Times New Roman" w:hAnsi="Times New Roman"/>
                <w:sz w:val="16"/>
                <w:szCs w:val="16"/>
              </w:rPr>
            </w:pPr>
          </w:p>
        </w:tc>
        <w:tc>
          <w:tcPr>
            <w:tcW w:w="1585" w:type="dxa"/>
            <w:shd w:val="clear" w:color="auto" w:fill="auto"/>
          </w:tcPr>
          <w:p w14:paraId="51F13E4C" w14:textId="77777777" w:rsidR="005D50BF" w:rsidRPr="00577E69" w:rsidRDefault="005D50BF" w:rsidP="00B87DC9">
            <w:pPr>
              <w:spacing w:after="0" w:line="240" w:lineRule="auto"/>
              <w:rPr>
                <w:rFonts w:ascii="Times New Roman" w:hAnsi="Times New Roman"/>
                <w:sz w:val="16"/>
                <w:szCs w:val="16"/>
              </w:rPr>
            </w:pPr>
          </w:p>
        </w:tc>
        <w:tc>
          <w:tcPr>
            <w:tcW w:w="1372" w:type="dxa"/>
            <w:shd w:val="clear" w:color="auto" w:fill="auto"/>
          </w:tcPr>
          <w:p w14:paraId="2EEFCCF7" w14:textId="77777777" w:rsidR="005D50BF" w:rsidRPr="00577E69" w:rsidRDefault="005D50BF" w:rsidP="00B87DC9">
            <w:pPr>
              <w:spacing w:after="0" w:line="240" w:lineRule="auto"/>
              <w:rPr>
                <w:rFonts w:ascii="Times New Roman" w:hAnsi="Times New Roman"/>
                <w:sz w:val="16"/>
                <w:szCs w:val="16"/>
              </w:rPr>
            </w:pPr>
          </w:p>
        </w:tc>
        <w:tc>
          <w:tcPr>
            <w:tcW w:w="716" w:type="dxa"/>
            <w:shd w:val="clear" w:color="auto" w:fill="auto"/>
          </w:tcPr>
          <w:p w14:paraId="4096F406" w14:textId="77777777" w:rsidR="005D50BF" w:rsidRPr="00577E69" w:rsidRDefault="005D50BF" w:rsidP="00B87DC9">
            <w:pPr>
              <w:spacing w:after="0" w:line="240" w:lineRule="auto"/>
              <w:rPr>
                <w:rFonts w:ascii="Times New Roman" w:hAnsi="Times New Roman"/>
                <w:sz w:val="16"/>
                <w:szCs w:val="16"/>
              </w:rPr>
            </w:pPr>
          </w:p>
        </w:tc>
      </w:tr>
      <w:tr w:rsidR="005D50BF" w:rsidRPr="00577E69" w14:paraId="0E0E7FC7" w14:textId="77777777" w:rsidTr="00B87DC9">
        <w:tc>
          <w:tcPr>
            <w:tcW w:w="1446" w:type="dxa"/>
            <w:shd w:val="clear" w:color="auto" w:fill="auto"/>
          </w:tcPr>
          <w:p w14:paraId="3032AE99" w14:textId="77777777" w:rsidR="005D50BF" w:rsidRPr="00577E69" w:rsidRDefault="005D50BF" w:rsidP="00B87DC9">
            <w:pPr>
              <w:spacing w:after="0" w:line="240" w:lineRule="auto"/>
              <w:rPr>
                <w:rFonts w:ascii="Times New Roman" w:hAnsi="Times New Roman"/>
                <w:sz w:val="16"/>
                <w:szCs w:val="16"/>
              </w:rPr>
            </w:pPr>
          </w:p>
        </w:tc>
        <w:tc>
          <w:tcPr>
            <w:tcW w:w="1069" w:type="dxa"/>
            <w:shd w:val="clear" w:color="auto" w:fill="auto"/>
          </w:tcPr>
          <w:p w14:paraId="2360FC86" w14:textId="77777777" w:rsidR="005D50BF" w:rsidRPr="00577E69" w:rsidRDefault="005D50BF" w:rsidP="00B87DC9">
            <w:pPr>
              <w:spacing w:after="0" w:line="240" w:lineRule="auto"/>
              <w:jc w:val="center"/>
              <w:rPr>
                <w:rFonts w:ascii="Times New Roman" w:hAnsi="Times New Roman"/>
                <w:sz w:val="16"/>
                <w:szCs w:val="16"/>
              </w:rPr>
            </w:pPr>
            <w:r w:rsidRPr="00577E69">
              <w:rPr>
                <w:rFonts w:ascii="Times New Roman" w:hAnsi="Times New Roman"/>
                <w:sz w:val="16"/>
                <w:szCs w:val="16"/>
              </w:rPr>
              <w:t>:</w:t>
            </w:r>
          </w:p>
        </w:tc>
        <w:tc>
          <w:tcPr>
            <w:tcW w:w="732" w:type="dxa"/>
            <w:shd w:val="clear" w:color="auto" w:fill="auto"/>
          </w:tcPr>
          <w:p w14:paraId="5AC46B75" w14:textId="77777777" w:rsidR="005D50BF" w:rsidRPr="00577E69" w:rsidRDefault="005D50BF" w:rsidP="00B87DC9">
            <w:pPr>
              <w:spacing w:after="0" w:line="240" w:lineRule="auto"/>
              <w:rPr>
                <w:rFonts w:ascii="Times New Roman" w:hAnsi="Times New Roman"/>
                <w:sz w:val="16"/>
                <w:szCs w:val="16"/>
              </w:rPr>
            </w:pPr>
          </w:p>
        </w:tc>
        <w:tc>
          <w:tcPr>
            <w:tcW w:w="1276" w:type="dxa"/>
            <w:shd w:val="clear" w:color="auto" w:fill="auto"/>
          </w:tcPr>
          <w:p w14:paraId="3C5B4BFC" w14:textId="77777777" w:rsidR="005D50BF" w:rsidRPr="00577E69" w:rsidRDefault="005D50BF" w:rsidP="00B87DC9">
            <w:pPr>
              <w:spacing w:after="0" w:line="240" w:lineRule="auto"/>
              <w:rPr>
                <w:rFonts w:ascii="Times New Roman" w:hAnsi="Times New Roman"/>
                <w:sz w:val="16"/>
                <w:szCs w:val="16"/>
              </w:rPr>
            </w:pPr>
          </w:p>
        </w:tc>
        <w:tc>
          <w:tcPr>
            <w:tcW w:w="1349" w:type="dxa"/>
            <w:shd w:val="clear" w:color="auto" w:fill="auto"/>
          </w:tcPr>
          <w:p w14:paraId="157ECC47" w14:textId="77777777" w:rsidR="005D50BF" w:rsidRPr="00577E69" w:rsidRDefault="005D50BF" w:rsidP="00B87DC9">
            <w:pPr>
              <w:spacing w:after="0" w:line="240" w:lineRule="auto"/>
              <w:rPr>
                <w:rFonts w:ascii="Times New Roman" w:hAnsi="Times New Roman"/>
                <w:sz w:val="16"/>
                <w:szCs w:val="16"/>
              </w:rPr>
            </w:pPr>
          </w:p>
        </w:tc>
        <w:tc>
          <w:tcPr>
            <w:tcW w:w="1415" w:type="dxa"/>
            <w:shd w:val="clear" w:color="auto" w:fill="auto"/>
          </w:tcPr>
          <w:p w14:paraId="3C6F8F71" w14:textId="77777777" w:rsidR="005D50BF" w:rsidRPr="00577E69" w:rsidRDefault="005D50BF" w:rsidP="00B87DC9">
            <w:pPr>
              <w:spacing w:after="0" w:line="240" w:lineRule="auto"/>
              <w:rPr>
                <w:rFonts w:ascii="Times New Roman" w:hAnsi="Times New Roman"/>
                <w:sz w:val="16"/>
                <w:szCs w:val="16"/>
              </w:rPr>
            </w:pPr>
          </w:p>
        </w:tc>
        <w:tc>
          <w:tcPr>
            <w:tcW w:w="1585" w:type="dxa"/>
            <w:shd w:val="clear" w:color="auto" w:fill="auto"/>
          </w:tcPr>
          <w:p w14:paraId="1EDEBF1D" w14:textId="77777777" w:rsidR="005D50BF" w:rsidRPr="00577E69" w:rsidRDefault="005D50BF" w:rsidP="00B87DC9">
            <w:pPr>
              <w:spacing w:after="0" w:line="240" w:lineRule="auto"/>
              <w:rPr>
                <w:rFonts w:ascii="Times New Roman" w:hAnsi="Times New Roman"/>
                <w:sz w:val="16"/>
                <w:szCs w:val="16"/>
              </w:rPr>
            </w:pPr>
          </w:p>
        </w:tc>
        <w:tc>
          <w:tcPr>
            <w:tcW w:w="1372" w:type="dxa"/>
            <w:shd w:val="clear" w:color="auto" w:fill="auto"/>
          </w:tcPr>
          <w:p w14:paraId="625685F0" w14:textId="77777777" w:rsidR="005D50BF" w:rsidRPr="00577E69" w:rsidRDefault="005D50BF" w:rsidP="00B87DC9">
            <w:pPr>
              <w:spacing w:after="0" w:line="240" w:lineRule="auto"/>
              <w:rPr>
                <w:rFonts w:ascii="Times New Roman" w:hAnsi="Times New Roman"/>
                <w:sz w:val="16"/>
                <w:szCs w:val="16"/>
              </w:rPr>
            </w:pPr>
          </w:p>
        </w:tc>
        <w:tc>
          <w:tcPr>
            <w:tcW w:w="716" w:type="dxa"/>
            <w:shd w:val="clear" w:color="auto" w:fill="auto"/>
          </w:tcPr>
          <w:p w14:paraId="2C5D3031" w14:textId="77777777" w:rsidR="005D50BF" w:rsidRPr="00577E69" w:rsidRDefault="005D50BF" w:rsidP="00B87DC9">
            <w:pPr>
              <w:spacing w:after="0" w:line="240" w:lineRule="auto"/>
              <w:rPr>
                <w:rFonts w:ascii="Times New Roman" w:hAnsi="Times New Roman"/>
                <w:sz w:val="16"/>
                <w:szCs w:val="16"/>
              </w:rPr>
            </w:pPr>
          </w:p>
        </w:tc>
      </w:tr>
      <w:tr w:rsidR="005D50BF" w:rsidRPr="00577E69" w14:paraId="02C91C55" w14:textId="77777777" w:rsidTr="00B87DC9">
        <w:tc>
          <w:tcPr>
            <w:tcW w:w="1446" w:type="dxa"/>
            <w:shd w:val="clear" w:color="auto" w:fill="auto"/>
          </w:tcPr>
          <w:p w14:paraId="5D489CB4" w14:textId="77777777" w:rsidR="005D50BF" w:rsidRPr="00577E69" w:rsidRDefault="005D50BF" w:rsidP="00B87DC9">
            <w:pPr>
              <w:spacing w:after="0" w:line="240" w:lineRule="auto"/>
              <w:rPr>
                <w:rFonts w:ascii="Times New Roman" w:hAnsi="Times New Roman"/>
                <w:sz w:val="16"/>
                <w:szCs w:val="16"/>
              </w:rPr>
            </w:pPr>
          </w:p>
        </w:tc>
        <w:tc>
          <w:tcPr>
            <w:tcW w:w="1069" w:type="dxa"/>
            <w:shd w:val="clear" w:color="auto" w:fill="auto"/>
          </w:tcPr>
          <w:p w14:paraId="45B0940F" w14:textId="77777777" w:rsidR="005D50BF" w:rsidRPr="00577E69" w:rsidRDefault="005D50BF" w:rsidP="00B87DC9">
            <w:pPr>
              <w:spacing w:after="0" w:line="240" w:lineRule="auto"/>
              <w:jc w:val="center"/>
              <w:rPr>
                <w:rFonts w:ascii="Times New Roman" w:hAnsi="Times New Roman"/>
                <w:sz w:val="16"/>
                <w:szCs w:val="16"/>
              </w:rPr>
            </w:pPr>
            <w:r w:rsidRPr="00577E69">
              <w:rPr>
                <w:rFonts w:ascii="Times New Roman" w:hAnsi="Times New Roman"/>
                <w:sz w:val="16"/>
                <w:szCs w:val="16"/>
              </w:rPr>
              <w:t>:</w:t>
            </w:r>
          </w:p>
        </w:tc>
        <w:tc>
          <w:tcPr>
            <w:tcW w:w="732" w:type="dxa"/>
            <w:shd w:val="clear" w:color="auto" w:fill="auto"/>
          </w:tcPr>
          <w:p w14:paraId="222CE828" w14:textId="77777777" w:rsidR="005D50BF" w:rsidRPr="00577E69" w:rsidRDefault="005D50BF" w:rsidP="00B87DC9">
            <w:pPr>
              <w:spacing w:after="0" w:line="240" w:lineRule="auto"/>
              <w:rPr>
                <w:rFonts w:ascii="Times New Roman" w:hAnsi="Times New Roman"/>
                <w:sz w:val="16"/>
                <w:szCs w:val="16"/>
              </w:rPr>
            </w:pPr>
          </w:p>
        </w:tc>
        <w:tc>
          <w:tcPr>
            <w:tcW w:w="1276" w:type="dxa"/>
            <w:shd w:val="clear" w:color="auto" w:fill="auto"/>
          </w:tcPr>
          <w:p w14:paraId="2FD2FECE" w14:textId="77777777" w:rsidR="005D50BF" w:rsidRPr="00577E69" w:rsidRDefault="005D50BF" w:rsidP="00B87DC9">
            <w:pPr>
              <w:spacing w:after="0" w:line="240" w:lineRule="auto"/>
              <w:rPr>
                <w:rFonts w:ascii="Times New Roman" w:hAnsi="Times New Roman"/>
                <w:sz w:val="16"/>
                <w:szCs w:val="16"/>
              </w:rPr>
            </w:pPr>
          </w:p>
        </w:tc>
        <w:tc>
          <w:tcPr>
            <w:tcW w:w="1349" w:type="dxa"/>
            <w:shd w:val="clear" w:color="auto" w:fill="auto"/>
          </w:tcPr>
          <w:p w14:paraId="4C85E81F" w14:textId="77777777" w:rsidR="005D50BF" w:rsidRPr="00577E69" w:rsidRDefault="005D50BF" w:rsidP="00B87DC9">
            <w:pPr>
              <w:spacing w:after="0" w:line="240" w:lineRule="auto"/>
              <w:rPr>
                <w:rFonts w:ascii="Times New Roman" w:hAnsi="Times New Roman"/>
                <w:sz w:val="16"/>
                <w:szCs w:val="16"/>
              </w:rPr>
            </w:pPr>
          </w:p>
        </w:tc>
        <w:tc>
          <w:tcPr>
            <w:tcW w:w="1415" w:type="dxa"/>
            <w:shd w:val="clear" w:color="auto" w:fill="auto"/>
          </w:tcPr>
          <w:p w14:paraId="4826CB72" w14:textId="77777777" w:rsidR="005D50BF" w:rsidRPr="00577E69" w:rsidRDefault="005D50BF" w:rsidP="00B87DC9">
            <w:pPr>
              <w:spacing w:after="0" w:line="240" w:lineRule="auto"/>
              <w:rPr>
                <w:rFonts w:ascii="Times New Roman" w:hAnsi="Times New Roman"/>
                <w:sz w:val="16"/>
                <w:szCs w:val="16"/>
              </w:rPr>
            </w:pPr>
          </w:p>
        </w:tc>
        <w:tc>
          <w:tcPr>
            <w:tcW w:w="1585" w:type="dxa"/>
            <w:shd w:val="clear" w:color="auto" w:fill="auto"/>
          </w:tcPr>
          <w:p w14:paraId="1357BA9F" w14:textId="77777777" w:rsidR="005D50BF" w:rsidRPr="00577E69" w:rsidRDefault="005D50BF" w:rsidP="00B87DC9">
            <w:pPr>
              <w:spacing w:after="0" w:line="240" w:lineRule="auto"/>
              <w:rPr>
                <w:rFonts w:ascii="Times New Roman" w:hAnsi="Times New Roman"/>
                <w:sz w:val="16"/>
                <w:szCs w:val="16"/>
              </w:rPr>
            </w:pPr>
          </w:p>
        </w:tc>
        <w:tc>
          <w:tcPr>
            <w:tcW w:w="1372" w:type="dxa"/>
            <w:shd w:val="clear" w:color="auto" w:fill="auto"/>
          </w:tcPr>
          <w:p w14:paraId="279F0FF3" w14:textId="77777777" w:rsidR="005D50BF" w:rsidRPr="00577E69" w:rsidRDefault="005D50BF" w:rsidP="00B87DC9">
            <w:pPr>
              <w:spacing w:after="0" w:line="240" w:lineRule="auto"/>
              <w:rPr>
                <w:rFonts w:ascii="Times New Roman" w:hAnsi="Times New Roman"/>
                <w:sz w:val="16"/>
                <w:szCs w:val="16"/>
              </w:rPr>
            </w:pPr>
          </w:p>
        </w:tc>
        <w:tc>
          <w:tcPr>
            <w:tcW w:w="716" w:type="dxa"/>
            <w:shd w:val="clear" w:color="auto" w:fill="auto"/>
          </w:tcPr>
          <w:p w14:paraId="1C339ADF" w14:textId="77777777" w:rsidR="005D50BF" w:rsidRPr="00577E69" w:rsidRDefault="005D50BF" w:rsidP="00B87DC9">
            <w:pPr>
              <w:spacing w:after="0" w:line="240" w:lineRule="auto"/>
              <w:rPr>
                <w:rFonts w:ascii="Times New Roman" w:hAnsi="Times New Roman"/>
                <w:sz w:val="16"/>
                <w:szCs w:val="16"/>
              </w:rPr>
            </w:pPr>
          </w:p>
        </w:tc>
      </w:tr>
      <w:tr w:rsidR="005D50BF" w:rsidRPr="00577E69" w14:paraId="40642B1E" w14:textId="77777777" w:rsidTr="00B87DC9">
        <w:tc>
          <w:tcPr>
            <w:tcW w:w="1446" w:type="dxa"/>
            <w:shd w:val="clear" w:color="auto" w:fill="auto"/>
          </w:tcPr>
          <w:p w14:paraId="785088A5"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Unit natural gas pipeline tariff as per Pert 1</w:t>
            </w:r>
          </w:p>
        </w:tc>
        <w:tc>
          <w:tcPr>
            <w:tcW w:w="1069" w:type="dxa"/>
            <w:shd w:val="clear" w:color="auto" w:fill="auto"/>
          </w:tcPr>
          <w:p w14:paraId="449722BF" w14:textId="77777777" w:rsidR="005D50BF" w:rsidRPr="00577E69" w:rsidRDefault="005D50BF" w:rsidP="00B87DC9">
            <w:pPr>
              <w:spacing w:after="0" w:line="240" w:lineRule="auto"/>
              <w:rPr>
                <w:rFonts w:ascii="Times New Roman" w:hAnsi="Times New Roman"/>
                <w:sz w:val="16"/>
                <w:szCs w:val="16"/>
              </w:rPr>
            </w:pPr>
            <w:r w:rsidRPr="00577E69">
              <w:rPr>
                <w:rFonts w:ascii="Times New Roman" w:hAnsi="Times New Roman"/>
                <w:sz w:val="16"/>
                <w:szCs w:val="16"/>
              </w:rPr>
              <w:t>Last(*)</w:t>
            </w:r>
          </w:p>
        </w:tc>
        <w:tc>
          <w:tcPr>
            <w:tcW w:w="732" w:type="dxa"/>
            <w:shd w:val="clear" w:color="auto" w:fill="auto"/>
          </w:tcPr>
          <w:p w14:paraId="751CCD14" w14:textId="77777777" w:rsidR="005D50BF" w:rsidRPr="00577E69" w:rsidRDefault="005D50BF" w:rsidP="00B87DC9">
            <w:pPr>
              <w:spacing w:after="0" w:line="240" w:lineRule="auto"/>
              <w:rPr>
                <w:rFonts w:ascii="Times New Roman" w:hAnsi="Times New Roman"/>
                <w:sz w:val="16"/>
                <w:szCs w:val="16"/>
              </w:rPr>
            </w:pPr>
          </w:p>
        </w:tc>
        <w:tc>
          <w:tcPr>
            <w:tcW w:w="1276" w:type="dxa"/>
            <w:shd w:val="clear" w:color="auto" w:fill="auto"/>
          </w:tcPr>
          <w:p w14:paraId="6CF47458" w14:textId="77777777" w:rsidR="005D50BF" w:rsidRPr="00577E69" w:rsidRDefault="005D50BF" w:rsidP="00B87DC9">
            <w:pPr>
              <w:spacing w:after="0" w:line="240" w:lineRule="auto"/>
              <w:rPr>
                <w:rFonts w:ascii="Times New Roman" w:hAnsi="Times New Roman"/>
                <w:sz w:val="16"/>
                <w:szCs w:val="16"/>
              </w:rPr>
            </w:pPr>
          </w:p>
        </w:tc>
        <w:tc>
          <w:tcPr>
            <w:tcW w:w="1349" w:type="dxa"/>
            <w:shd w:val="clear" w:color="auto" w:fill="auto"/>
          </w:tcPr>
          <w:p w14:paraId="79204C60" w14:textId="77777777" w:rsidR="005D50BF" w:rsidRPr="00577E69" w:rsidRDefault="005D50BF" w:rsidP="00B87DC9">
            <w:pPr>
              <w:spacing w:after="0" w:line="240" w:lineRule="auto"/>
              <w:rPr>
                <w:rFonts w:ascii="Times New Roman" w:hAnsi="Times New Roman"/>
                <w:sz w:val="16"/>
                <w:szCs w:val="16"/>
              </w:rPr>
            </w:pPr>
          </w:p>
        </w:tc>
        <w:tc>
          <w:tcPr>
            <w:tcW w:w="1415" w:type="dxa"/>
            <w:shd w:val="clear" w:color="auto" w:fill="auto"/>
          </w:tcPr>
          <w:p w14:paraId="671EFB2E" w14:textId="77777777" w:rsidR="005D50BF" w:rsidRPr="00577E69" w:rsidRDefault="005D50BF" w:rsidP="00B87DC9">
            <w:pPr>
              <w:spacing w:after="0" w:line="240" w:lineRule="auto"/>
              <w:rPr>
                <w:rFonts w:ascii="Times New Roman" w:hAnsi="Times New Roman"/>
                <w:sz w:val="16"/>
                <w:szCs w:val="16"/>
              </w:rPr>
            </w:pPr>
          </w:p>
        </w:tc>
        <w:tc>
          <w:tcPr>
            <w:tcW w:w="1585" w:type="dxa"/>
            <w:shd w:val="clear" w:color="auto" w:fill="auto"/>
          </w:tcPr>
          <w:p w14:paraId="2A96FABD" w14:textId="77777777" w:rsidR="005D50BF" w:rsidRPr="00577E69" w:rsidRDefault="005D50BF" w:rsidP="00B87DC9">
            <w:pPr>
              <w:spacing w:after="0" w:line="240" w:lineRule="auto"/>
              <w:rPr>
                <w:rFonts w:ascii="Times New Roman" w:hAnsi="Times New Roman"/>
                <w:sz w:val="16"/>
                <w:szCs w:val="16"/>
              </w:rPr>
            </w:pPr>
          </w:p>
        </w:tc>
        <w:tc>
          <w:tcPr>
            <w:tcW w:w="1372" w:type="dxa"/>
            <w:shd w:val="clear" w:color="auto" w:fill="auto"/>
          </w:tcPr>
          <w:p w14:paraId="7D1DF521" w14:textId="77777777" w:rsidR="005D50BF" w:rsidRPr="00577E69" w:rsidRDefault="005D50BF" w:rsidP="00B87DC9">
            <w:pPr>
              <w:spacing w:after="0" w:line="240" w:lineRule="auto"/>
              <w:rPr>
                <w:rFonts w:ascii="Times New Roman" w:hAnsi="Times New Roman"/>
                <w:sz w:val="16"/>
                <w:szCs w:val="16"/>
              </w:rPr>
            </w:pPr>
          </w:p>
        </w:tc>
        <w:tc>
          <w:tcPr>
            <w:tcW w:w="716" w:type="dxa"/>
            <w:shd w:val="clear" w:color="auto" w:fill="auto"/>
          </w:tcPr>
          <w:p w14:paraId="0151F657" w14:textId="77777777" w:rsidR="005D50BF" w:rsidRPr="00577E69" w:rsidRDefault="005D50BF" w:rsidP="00B87DC9">
            <w:pPr>
              <w:spacing w:after="0" w:line="240" w:lineRule="auto"/>
              <w:rPr>
                <w:rFonts w:ascii="Times New Roman" w:hAnsi="Times New Roman"/>
                <w:sz w:val="16"/>
                <w:szCs w:val="16"/>
              </w:rPr>
            </w:pPr>
          </w:p>
        </w:tc>
      </w:tr>
    </w:tbl>
    <w:p w14:paraId="5DD6EAA0" w14:textId="77777777" w:rsidR="005D50BF" w:rsidRPr="007B66BE" w:rsidRDefault="005D50BF" w:rsidP="005D50BF">
      <w:pPr>
        <w:spacing w:after="0" w:line="240" w:lineRule="auto"/>
        <w:jc w:val="center"/>
        <w:rPr>
          <w:rFonts w:ascii="Times New Roman" w:hAnsi="Times New Roman"/>
          <w:sz w:val="24"/>
          <w:szCs w:val="24"/>
        </w:rPr>
      </w:pPr>
    </w:p>
    <w:p w14:paraId="18F3E16E" w14:textId="77777777" w:rsidR="005D50BF" w:rsidRPr="007B66BE" w:rsidRDefault="005D50BF" w:rsidP="005D50BF">
      <w:pPr>
        <w:spacing w:after="0" w:line="240" w:lineRule="auto"/>
        <w:rPr>
          <w:rFonts w:ascii="Times New Roman" w:hAnsi="Times New Roman"/>
          <w:sz w:val="24"/>
          <w:szCs w:val="24"/>
        </w:rPr>
      </w:pPr>
      <w:r w:rsidRPr="007B66BE">
        <w:rPr>
          <w:rFonts w:ascii="Times New Roman" w:hAnsi="Times New Roman"/>
          <w:sz w:val="24"/>
          <w:szCs w:val="24"/>
        </w:rPr>
        <w:t>(*) The process shall be followed on the same basis as described for the initial natural gas pipeline tariff period.</w:t>
      </w:r>
    </w:p>
    <w:p w14:paraId="5F1C029D" w14:textId="77777777" w:rsidR="005D50BF" w:rsidRPr="007B66BE" w:rsidRDefault="005D50BF" w:rsidP="005D50BF">
      <w:pPr>
        <w:spacing w:after="0" w:line="240" w:lineRule="auto"/>
        <w:jc w:val="right"/>
        <w:rPr>
          <w:rFonts w:ascii="Times New Roman" w:hAnsi="Times New Roman"/>
          <w:sz w:val="24"/>
          <w:szCs w:val="24"/>
        </w:rPr>
      </w:pPr>
      <w:r w:rsidRPr="007B66BE">
        <w:rPr>
          <w:rFonts w:ascii="Times New Roman" w:hAnsi="Times New Roman"/>
          <w:sz w:val="24"/>
          <w:szCs w:val="24"/>
        </w:rPr>
        <w:t>(in MMBTU)</w:t>
      </w:r>
    </w:p>
    <w:tbl>
      <w:tblPr>
        <w:tblW w:w="10626"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61"/>
        <w:gridCol w:w="2066"/>
        <w:gridCol w:w="776"/>
        <w:gridCol w:w="776"/>
        <w:gridCol w:w="776"/>
        <w:gridCol w:w="776"/>
        <w:gridCol w:w="776"/>
        <w:gridCol w:w="696"/>
        <w:gridCol w:w="723"/>
      </w:tblGrid>
      <w:tr w:rsidR="005D50BF" w:rsidRPr="007B66BE" w14:paraId="756B98DD" w14:textId="77777777" w:rsidTr="00B87DC9">
        <w:trPr>
          <w:trHeight w:val="775"/>
        </w:trPr>
        <w:tc>
          <w:tcPr>
            <w:tcW w:w="3261" w:type="dxa"/>
          </w:tcPr>
          <w:p w14:paraId="509D3014" w14:textId="77777777" w:rsidR="005D50BF" w:rsidRPr="007B66BE" w:rsidRDefault="005D50BF" w:rsidP="00B87DC9">
            <w:pPr>
              <w:spacing w:after="0" w:line="240" w:lineRule="auto"/>
              <w:jc w:val="center"/>
              <w:rPr>
                <w:rFonts w:ascii="Times New Roman" w:hAnsi="Times New Roman"/>
                <w:sz w:val="24"/>
                <w:szCs w:val="24"/>
              </w:rPr>
            </w:pPr>
          </w:p>
        </w:tc>
        <w:tc>
          <w:tcPr>
            <w:tcW w:w="2066" w:type="dxa"/>
          </w:tcPr>
          <w:p w14:paraId="394A5073"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Period</w:t>
            </w:r>
          </w:p>
        </w:tc>
        <w:tc>
          <w:tcPr>
            <w:tcW w:w="776" w:type="dxa"/>
          </w:tcPr>
          <w:p w14:paraId="72FD15CE"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Tariff zone 1</w:t>
            </w:r>
          </w:p>
        </w:tc>
        <w:tc>
          <w:tcPr>
            <w:tcW w:w="776" w:type="dxa"/>
          </w:tcPr>
          <w:p w14:paraId="723A6B5B"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Tariff zone 2</w:t>
            </w:r>
          </w:p>
        </w:tc>
        <w:tc>
          <w:tcPr>
            <w:tcW w:w="776" w:type="dxa"/>
          </w:tcPr>
          <w:p w14:paraId="46357513"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Tariff zone 3</w:t>
            </w:r>
          </w:p>
        </w:tc>
        <w:tc>
          <w:tcPr>
            <w:tcW w:w="776" w:type="dxa"/>
          </w:tcPr>
          <w:p w14:paraId="0BD92CDA"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Tariff zone 4</w:t>
            </w:r>
          </w:p>
        </w:tc>
        <w:tc>
          <w:tcPr>
            <w:tcW w:w="776" w:type="dxa"/>
          </w:tcPr>
          <w:p w14:paraId="259A5D98"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Tariff zone 5</w:t>
            </w:r>
          </w:p>
        </w:tc>
        <w:tc>
          <w:tcPr>
            <w:tcW w:w="696" w:type="dxa"/>
          </w:tcPr>
          <w:p w14:paraId="2E05651D"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Last tariff zone</w:t>
            </w:r>
          </w:p>
        </w:tc>
        <w:tc>
          <w:tcPr>
            <w:tcW w:w="723" w:type="dxa"/>
          </w:tcPr>
          <w:p w14:paraId="2004DBA9"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Total</w:t>
            </w:r>
          </w:p>
        </w:tc>
      </w:tr>
      <w:tr w:rsidR="005D50BF" w:rsidRPr="007B66BE" w14:paraId="5B2E2424" w14:textId="77777777" w:rsidTr="00B87DC9">
        <w:trPr>
          <w:trHeight w:val="507"/>
        </w:trPr>
        <w:tc>
          <w:tcPr>
            <w:tcW w:w="3261" w:type="dxa"/>
          </w:tcPr>
          <w:p w14:paraId="3BD45883" w14:textId="77777777" w:rsidR="005D50BF" w:rsidRPr="007B66BE" w:rsidRDefault="005D50BF" w:rsidP="00B87DC9">
            <w:pPr>
              <w:spacing w:after="0" w:line="240" w:lineRule="auto"/>
              <w:rPr>
                <w:rFonts w:ascii="Times New Roman" w:hAnsi="Times New Roman"/>
                <w:sz w:val="24"/>
                <w:szCs w:val="24"/>
              </w:rPr>
            </w:pPr>
            <w:r w:rsidRPr="007B66BE">
              <w:rPr>
                <w:rFonts w:ascii="Times New Roman" w:hAnsi="Times New Roman"/>
                <w:sz w:val="24"/>
                <w:szCs w:val="24"/>
              </w:rPr>
              <w:t>Volumes considered in each tariff zone</w:t>
            </w:r>
          </w:p>
        </w:tc>
        <w:tc>
          <w:tcPr>
            <w:tcW w:w="2066" w:type="dxa"/>
          </w:tcPr>
          <w:p w14:paraId="5C5467BD"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 xml:space="preserve">Initial period </w:t>
            </w:r>
          </w:p>
        </w:tc>
        <w:tc>
          <w:tcPr>
            <w:tcW w:w="776" w:type="dxa"/>
          </w:tcPr>
          <w:p w14:paraId="2D1CA8CF" w14:textId="77777777" w:rsidR="005D50BF" w:rsidRPr="007B66BE" w:rsidRDefault="005D50BF" w:rsidP="00B87DC9">
            <w:pPr>
              <w:spacing w:after="0" w:line="240" w:lineRule="auto"/>
              <w:jc w:val="center"/>
              <w:rPr>
                <w:rFonts w:ascii="Times New Roman" w:hAnsi="Times New Roman"/>
                <w:sz w:val="24"/>
                <w:szCs w:val="24"/>
              </w:rPr>
            </w:pPr>
          </w:p>
        </w:tc>
        <w:tc>
          <w:tcPr>
            <w:tcW w:w="776" w:type="dxa"/>
          </w:tcPr>
          <w:p w14:paraId="3F84DD4C" w14:textId="77777777" w:rsidR="005D50BF" w:rsidRPr="007B66BE" w:rsidRDefault="005D50BF" w:rsidP="00B87DC9">
            <w:pPr>
              <w:spacing w:after="0" w:line="240" w:lineRule="auto"/>
              <w:jc w:val="center"/>
              <w:rPr>
                <w:rFonts w:ascii="Times New Roman" w:hAnsi="Times New Roman"/>
                <w:sz w:val="24"/>
                <w:szCs w:val="24"/>
              </w:rPr>
            </w:pPr>
          </w:p>
        </w:tc>
        <w:tc>
          <w:tcPr>
            <w:tcW w:w="776" w:type="dxa"/>
          </w:tcPr>
          <w:p w14:paraId="672A8D1D" w14:textId="77777777" w:rsidR="005D50BF" w:rsidRPr="007B66BE" w:rsidRDefault="005D50BF" w:rsidP="00B87DC9">
            <w:pPr>
              <w:spacing w:after="0" w:line="240" w:lineRule="auto"/>
              <w:jc w:val="center"/>
              <w:rPr>
                <w:rFonts w:ascii="Times New Roman" w:hAnsi="Times New Roman"/>
                <w:sz w:val="24"/>
                <w:szCs w:val="24"/>
              </w:rPr>
            </w:pPr>
          </w:p>
        </w:tc>
        <w:tc>
          <w:tcPr>
            <w:tcW w:w="776" w:type="dxa"/>
          </w:tcPr>
          <w:p w14:paraId="66748FF0" w14:textId="77777777" w:rsidR="005D50BF" w:rsidRPr="007B66BE" w:rsidRDefault="005D50BF" w:rsidP="00B87DC9">
            <w:pPr>
              <w:spacing w:after="0" w:line="240" w:lineRule="auto"/>
              <w:jc w:val="center"/>
              <w:rPr>
                <w:rFonts w:ascii="Times New Roman" w:hAnsi="Times New Roman"/>
                <w:sz w:val="24"/>
                <w:szCs w:val="24"/>
              </w:rPr>
            </w:pPr>
          </w:p>
        </w:tc>
        <w:tc>
          <w:tcPr>
            <w:tcW w:w="776" w:type="dxa"/>
          </w:tcPr>
          <w:p w14:paraId="20C2D470" w14:textId="77777777" w:rsidR="005D50BF" w:rsidRPr="007B66BE" w:rsidRDefault="005D50BF" w:rsidP="00B87DC9">
            <w:pPr>
              <w:spacing w:after="0" w:line="240" w:lineRule="auto"/>
              <w:jc w:val="center"/>
              <w:rPr>
                <w:rFonts w:ascii="Times New Roman" w:hAnsi="Times New Roman"/>
                <w:sz w:val="24"/>
                <w:szCs w:val="24"/>
              </w:rPr>
            </w:pPr>
          </w:p>
        </w:tc>
        <w:tc>
          <w:tcPr>
            <w:tcW w:w="696" w:type="dxa"/>
          </w:tcPr>
          <w:p w14:paraId="6D5C95E4" w14:textId="77777777" w:rsidR="005D50BF" w:rsidRPr="007B66BE" w:rsidRDefault="005D50BF" w:rsidP="00B87DC9">
            <w:pPr>
              <w:spacing w:after="0" w:line="240" w:lineRule="auto"/>
              <w:jc w:val="center"/>
              <w:rPr>
                <w:rFonts w:ascii="Times New Roman" w:hAnsi="Times New Roman"/>
                <w:sz w:val="24"/>
                <w:szCs w:val="24"/>
              </w:rPr>
            </w:pPr>
          </w:p>
        </w:tc>
        <w:tc>
          <w:tcPr>
            <w:tcW w:w="723" w:type="dxa"/>
          </w:tcPr>
          <w:p w14:paraId="13EF376E"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645050C7" w14:textId="77777777" w:rsidTr="00B87DC9">
        <w:trPr>
          <w:trHeight w:val="775"/>
        </w:trPr>
        <w:tc>
          <w:tcPr>
            <w:tcW w:w="3261" w:type="dxa"/>
          </w:tcPr>
          <w:p w14:paraId="142D673A" w14:textId="77777777" w:rsidR="005D50BF" w:rsidRPr="007B66BE" w:rsidRDefault="005D50BF" w:rsidP="00B87DC9">
            <w:pPr>
              <w:spacing w:after="0" w:line="240" w:lineRule="auto"/>
              <w:rPr>
                <w:rFonts w:ascii="Times New Roman" w:hAnsi="Times New Roman"/>
                <w:sz w:val="24"/>
                <w:szCs w:val="24"/>
              </w:rPr>
            </w:pPr>
            <w:r w:rsidRPr="007B66BE">
              <w:rPr>
                <w:rFonts w:ascii="Times New Roman" w:hAnsi="Times New Roman"/>
                <w:sz w:val="24"/>
                <w:szCs w:val="24"/>
              </w:rPr>
              <w:t>Volumes considered in each tariff zone</w:t>
            </w:r>
          </w:p>
        </w:tc>
        <w:tc>
          <w:tcPr>
            <w:tcW w:w="2066" w:type="dxa"/>
          </w:tcPr>
          <w:p w14:paraId="2CDDCFFF"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First Review Period</w:t>
            </w:r>
          </w:p>
        </w:tc>
        <w:tc>
          <w:tcPr>
            <w:tcW w:w="776" w:type="dxa"/>
          </w:tcPr>
          <w:p w14:paraId="54813EC1" w14:textId="77777777" w:rsidR="005D50BF" w:rsidRPr="007B66BE" w:rsidRDefault="005D50BF" w:rsidP="00B87DC9">
            <w:pPr>
              <w:spacing w:after="0" w:line="240" w:lineRule="auto"/>
              <w:jc w:val="center"/>
              <w:rPr>
                <w:rFonts w:ascii="Times New Roman" w:hAnsi="Times New Roman"/>
                <w:sz w:val="24"/>
                <w:szCs w:val="24"/>
              </w:rPr>
            </w:pPr>
          </w:p>
        </w:tc>
        <w:tc>
          <w:tcPr>
            <w:tcW w:w="776" w:type="dxa"/>
          </w:tcPr>
          <w:p w14:paraId="7D515923" w14:textId="77777777" w:rsidR="005D50BF" w:rsidRPr="007B66BE" w:rsidRDefault="005D50BF" w:rsidP="00B87DC9">
            <w:pPr>
              <w:spacing w:after="0" w:line="240" w:lineRule="auto"/>
              <w:jc w:val="center"/>
              <w:rPr>
                <w:rFonts w:ascii="Times New Roman" w:hAnsi="Times New Roman"/>
                <w:sz w:val="24"/>
                <w:szCs w:val="24"/>
              </w:rPr>
            </w:pPr>
          </w:p>
        </w:tc>
        <w:tc>
          <w:tcPr>
            <w:tcW w:w="776" w:type="dxa"/>
          </w:tcPr>
          <w:p w14:paraId="34D58A8D" w14:textId="77777777" w:rsidR="005D50BF" w:rsidRPr="007B66BE" w:rsidRDefault="005D50BF" w:rsidP="00B87DC9">
            <w:pPr>
              <w:spacing w:after="0" w:line="240" w:lineRule="auto"/>
              <w:jc w:val="center"/>
              <w:rPr>
                <w:rFonts w:ascii="Times New Roman" w:hAnsi="Times New Roman"/>
                <w:sz w:val="24"/>
                <w:szCs w:val="24"/>
              </w:rPr>
            </w:pPr>
          </w:p>
        </w:tc>
        <w:tc>
          <w:tcPr>
            <w:tcW w:w="776" w:type="dxa"/>
          </w:tcPr>
          <w:p w14:paraId="7F31205B" w14:textId="77777777" w:rsidR="005D50BF" w:rsidRPr="007B66BE" w:rsidRDefault="005D50BF" w:rsidP="00B87DC9">
            <w:pPr>
              <w:spacing w:after="0" w:line="240" w:lineRule="auto"/>
              <w:jc w:val="center"/>
              <w:rPr>
                <w:rFonts w:ascii="Times New Roman" w:hAnsi="Times New Roman"/>
                <w:sz w:val="24"/>
                <w:szCs w:val="24"/>
              </w:rPr>
            </w:pPr>
          </w:p>
        </w:tc>
        <w:tc>
          <w:tcPr>
            <w:tcW w:w="776" w:type="dxa"/>
          </w:tcPr>
          <w:p w14:paraId="1AB33ACC" w14:textId="77777777" w:rsidR="005D50BF" w:rsidRPr="007B66BE" w:rsidRDefault="005D50BF" w:rsidP="00B87DC9">
            <w:pPr>
              <w:spacing w:after="0" w:line="240" w:lineRule="auto"/>
              <w:jc w:val="center"/>
              <w:rPr>
                <w:rFonts w:ascii="Times New Roman" w:hAnsi="Times New Roman"/>
                <w:sz w:val="24"/>
                <w:szCs w:val="24"/>
              </w:rPr>
            </w:pPr>
          </w:p>
        </w:tc>
        <w:tc>
          <w:tcPr>
            <w:tcW w:w="696" w:type="dxa"/>
          </w:tcPr>
          <w:p w14:paraId="68E361C6" w14:textId="77777777" w:rsidR="005D50BF" w:rsidRPr="007B66BE" w:rsidRDefault="005D50BF" w:rsidP="00B87DC9">
            <w:pPr>
              <w:spacing w:after="0" w:line="240" w:lineRule="auto"/>
              <w:jc w:val="center"/>
              <w:rPr>
                <w:rFonts w:ascii="Times New Roman" w:hAnsi="Times New Roman"/>
                <w:sz w:val="24"/>
                <w:szCs w:val="24"/>
              </w:rPr>
            </w:pPr>
          </w:p>
        </w:tc>
        <w:tc>
          <w:tcPr>
            <w:tcW w:w="723" w:type="dxa"/>
          </w:tcPr>
          <w:p w14:paraId="762AD593"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40D115BF" w14:textId="77777777" w:rsidTr="00B87DC9">
        <w:trPr>
          <w:trHeight w:val="775"/>
        </w:trPr>
        <w:tc>
          <w:tcPr>
            <w:tcW w:w="3261" w:type="dxa"/>
          </w:tcPr>
          <w:p w14:paraId="7837BD2E" w14:textId="77777777" w:rsidR="005D50BF" w:rsidRPr="007B66BE" w:rsidRDefault="005D50BF" w:rsidP="00B87DC9">
            <w:pPr>
              <w:spacing w:after="0" w:line="240" w:lineRule="auto"/>
              <w:rPr>
                <w:rFonts w:ascii="Times New Roman" w:hAnsi="Times New Roman"/>
                <w:sz w:val="24"/>
                <w:szCs w:val="24"/>
              </w:rPr>
            </w:pPr>
            <w:r w:rsidRPr="007B66BE">
              <w:rPr>
                <w:rFonts w:ascii="Times New Roman" w:hAnsi="Times New Roman"/>
                <w:sz w:val="24"/>
                <w:szCs w:val="24"/>
              </w:rPr>
              <w:t>Volumes considered in each tariff zone</w:t>
            </w:r>
          </w:p>
        </w:tc>
        <w:tc>
          <w:tcPr>
            <w:tcW w:w="2066" w:type="dxa"/>
          </w:tcPr>
          <w:p w14:paraId="0D617437"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Second Review Period</w:t>
            </w:r>
          </w:p>
        </w:tc>
        <w:tc>
          <w:tcPr>
            <w:tcW w:w="776" w:type="dxa"/>
          </w:tcPr>
          <w:p w14:paraId="6EB42809" w14:textId="77777777" w:rsidR="005D50BF" w:rsidRPr="007B66BE" w:rsidRDefault="005D50BF" w:rsidP="00B87DC9">
            <w:pPr>
              <w:spacing w:after="0" w:line="240" w:lineRule="auto"/>
              <w:jc w:val="center"/>
              <w:rPr>
                <w:rFonts w:ascii="Times New Roman" w:hAnsi="Times New Roman"/>
                <w:sz w:val="24"/>
                <w:szCs w:val="24"/>
              </w:rPr>
            </w:pPr>
          </w:p>
        </w:tc>
        <w:tc>
          <w:tcPr>
            <w:tcW w:w="776" w:type="dxa"/>
          </w:tcPr>
          <w:p w14:paraId="1070DB1B" w14:textId="77777777" w:rsidR="005D50BF" w:rsidRPr="007B66BE" w:rsidRDefault="005D50BF" w:rsidP="00B87DC9">
            <w:pPr>
              <w:spacing w:after="0" w:line="240" w:lineRule="auto"/>
              <w:jc w:val="center"/>
              <w:rPr>
                <w:rFonts w:ascii="Times New Roman" w:hAnsi="Times New Roman"/>
                <w:sz w:val="24"/>
                <w:szCs w:val="24"/>
              </w:rPr>
            </w:pPr>
          </w:p>
        </w:tc>
        <w:tc>
          <w:tcPr>
            <w:tcW w:w="776" w:type="dxa"/>
          </w:tcPr>
          <w:p w14:paraId="54925BC5" w14:textId="77777777" w:rsidR="005D50BF" w:rsidRPr="007B66BE" w:rsidRDefault="005D50BF" w:rsidP="00B87DC9">
            <w:pPr>
              <w:spacing w:after="0" w:line="240" w:lineRule="auto"/>
              <w:jc w:val="center"/>
              <w:rPr>
                <w:rFonts w:ascii="Times New Roman" w:hAnsi="Times New Roman"/>
                <w:sz w:val="24"/>
                <w:szCs w:val="24"/>
              </w:rPr>
            </w:pPr>
          </w:p>
        </w:tc>
        <w:tc>
          <w:tcPr>
            <w:tcW w:w="776" w:type="dxa"/>
          </w:tcPr>
          <w:p w14:paraId="0DD780EB" w14:textId="77777777" w:rsidR="005D50BF" w:rsidRPr="007B66BE" w:rsidRDefault="005D50BF" w:rsidP="00B87DC9">
            <w:pPr>
              <w:spacing w:after="0" w:line="240" w:lineRule="auto"/>
              <w:jc w:val="center"/>
              <w:rPr>
                <w:rFonts w:ascii="Times New Roman" w:hAnsi="Times New Roman"/>
                <w:sz w:val="24"/>
                <w:szCs w:val="24"/>
              </w:rPr>
            </w:pPr>
          </w:p>
        </w:tc>
        <w:tc>
          <w:tcPr>
            <w:tcW w:w="776" w:type="dxa"/>
          </w:tcPr>
          <w:p w14:paraId="1F795D83" w14:textId="77777777" w:rsidR="005D50BF" w:rsidRPr="007B66BE" w:rsidRDefault="005D50BF" w:rsidP="00B87DC9">
            <w:pPr>
              <w:spacing w:after="0" w:line="240" w:lineRule="auto"/>
              <w:jc w:val="center"/>
              <w:rPr>
                <w:rFonts w:ascii="Times New Roman" w:hAnsi="Times New Roman"/>
                <w:sz w:val="24"/>
                <w:szCs w:val="24"/>
              </w:rPr>
            </w:pPr>
          </w:p>
        </w:tc>
        <w:tc>
          <w:tcPr>
            <w:tcW w:w="696" w:type="dxa"/>
          </w:tcPr>
          <w:p w14:paraId="0E052F87" w14:textId="77777777" w:rsidR="005D50BF" w:rsidRPr="007B66BE" w:rsidRDefault="005D50BF" w:rsidP="00B87DC9">
            <w:pPr>
              <w:spacing w:after="0" w:line="240" w:lineRule="auto"/>
              <w:jc w:val="center"/>
              <w:rPr>
                <w:rFonts w:ascii="Times New Roman" w:hAnsi="Times New Roman"/>
                <w:sz w:val="24"/>
                <w:szCs w:val="24"/>
              </w:rPr>
            </w:pPr>
          </w:p>
        </w:tc>
        <w:tc>
          <w:tcPr>
            <w:tcW w:w="723" w:type="dxa"/>
          </w:tcPr>
          <w:p w14:paraId="77FD05B6"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72B9FD4A" w14:textId="77777777" w:rsidTr="00B87DC9">
        <w:trPr>
          <w:trHeight w:val="253"/>
        </w:trPr>
        <w:tc>
          <w:tcPr>
            <w:tcW w:w="3261" w:type="dxa"/>
          </w:tcPr>
          <w:p w14:paraId="303C1954" w14:textId="77777777" w:rsidR="005D50BF" w:rsidRPr="007B66BE" w:rsidRDefault="005D50BF" w:rsidP="00B87DC9">
            <w:pPr>
              <w:spacing w:after="0" w:line="240" w:lineRule="auto"/>
              <w:rPr>
                <w:rFonts w:ascii="Times New Roman" w:hAnsi="Times New Roman"/>
                <w:sz w:val="24"/>
                <w:szCs w:val="24"/>
              </w:rPr>
            </w:pPr>
          </w:p>
        </w:tc>
        <w:tc>
          <w:tcPr>
            <w:tcW w:w="2066" w:type="dxa"/>
          </w:tcPr>
          <w:p w14:paraId="0CA4764C"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w:t>
            </w:r>
          </w:p>
        </w:tc>
        <w:tc>
          <w:tcPr>
            <w:tcW w:w="776" w:type="dxa"/>
          </w:tcPr>
          <w:p w14:paraId="1C5AFFBA" w14:textId="77777777" w:rsidR="005D50BF" w:rsidRPr="007B66BE" w:rsidRDefault="005D50BF" w:rsidP="00B87DC9">
            <w:pPr>
              <w:spacing w:after="0" w:line="240" w:lineRule="auto"/>
              <w:jc w:val="center"/>
              <w:rPr>
                <w:rFonts w:ascii="Times New Roman" w:hAnsi="Times New Roman"/>
                <w:sz w:val="24"/>
                <w:szCs w:val="24"/>
              </w:rPr>
            </w:pPr>
          </w:p>
        </w:tc>
        <w:tc>
          <w:tcPr>
            <w:tcW w:w="776" w:type="dxa"/>
          </w:tcPr>
          <w:p w14:paraId="6A114C4C" w14:textId="77777777" w:rsidR="005D50BF" w:rsidRPr="007B66BE" w:rsidRDefault="005D50BF" w:rsidP="00B87DC9">
            <w:pPr>
              <w:spacing w:after="0" w:line="240" w:lineRule="auto"/>
              <w:jc w:val="center"/>
              <w:rPr>
                <w:rFonts w:ascii="Times New Roman" w:hAnsi="Times New Roman"/>
                <w:sz w:val="24"/>
                <w:szCs w:val="24"/>
              </w:rPr>
            </w:pPr>
          </w:p>
        </w:tc>
        <w:tc>
          <w:tcPr>
            <w:tcW w:w="776" w:type="dxa"/>
          </w:tcPr>
          <w:p w14:paraId="34A8F59F" w14:textId="77777777" w:rsidR="005D50BF" w:rsidRPr="007B66BE" w:rsidRDefault="005D50BF" w:rsidP="00B87DC9">
            <w:pPr>
              <w:spacing w:after="0" w:line="240" w:lineRule="auto"/>
              <w:jc w:val="center"/>
              <w:rPr>
                <w:rFonts w:ascii="Times New Roman" w:hAnsi="Times New Roman"/>
                <w:sz w:val="24"/>
                <w:szCs w:val="24"/>
              </w:rPr>
            </w:pPr>
          </w:p>
        </w:tc>
        <w:tc>
          <w:tcPr>
            <w:tcW w:w="776" w:type="dxa"/>
          </w:tcPr>
          <w:p w14:paraId="50E3B1D2" w14:textId="77777777" w:rsidR="005D50BF" w:rsidRPr="007B66BE" w:rsidRDefault="005D50BF" w:rsidP="00B87DC9">
            <w:pPr>
              <w:spacing w:after="0" w:line="240" w:lineRule="auto"/>
              <w:jc w:val="center"/>
              <w:rPr>
                <w:rFonts w:ascii="Times New Roman" w:hAnsi="Times New Roman"/>
                <w:sz w:val="24"/>
                <w:szCs w:val="24"/>
              </w:rPr>
            </w:pPr>
          </w:p>
        </w:tc>
        <w:tc>
          <w:tcPr>
            <w:tcW w:w="776" w:type="dxa"/>
          </w:tcPr>
          <w:p w14:paraId="4A29B60E" w14:textId="77777777" w:rsidR="005D50BF" w:rsidRPr="007B66BE" w:rsidRDefault="005D50BF" w:rsidP="00B87DC9">
            <w:pPr>
              <w:spacing w:after="0" w:line="240" w:lineRule="auto"/>
              <w:jc w:val="center"/>
              <w:rPr>
                <w:rFonts w:ascii="Times New Roman" w:hAnsi="Times New Roman"/>
                <w:sz w:val="24"/>
                <w:szCs w:val="24"/>
              </w:rPr>
            </w:pPr>
          </w:p>
        </w:tc>
        <w:tc>
          <w:tcPr>
            <w:tcW w:w="696" w:type="dxa"/>
          </w:tcPr>
          <w:p w14:paraId="3D3A1F16" w14:textId="77777777" w:rsidR="005D50BF" w:rsidRPr="007B66BE" w:rsidRDefault="005D50BF" w:rsidP="00B87DC9">
            <w:pPr>
              <w:spacing w:after="0" w:line="240" w:lineRule="auto"/>
              <w:jc w:val="center"/>
              <w:rPr>
                <w:rFonts w:ascii="Times New Roman" w:hAnsi="Times New Roman"/>
                <w:sz w:val="24"/>
                <w:szCs w:val="24"/>
              </w:rPr>
            </w:pPr>
          </w:p>
        </w:tc>
        <w:tc>
          <w:tcPr>
            <w:tcW w:w="723" w:type="dxa"/>
          </w:tcPr>
          <w:p w14:paraId="79C76D53"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55A6E6CA" w14:textId="77777777" w:rsidTr="00B87DC9">
        <w:trPr>
          <w:trHeight w:val="253"/>
        </w:trPr>
        <w:tc>
          <w:tcPr>
            <w:tcW w:w="3261" w:type="dxa"/>
          </w:tcPr>
          <w:p w14:paraId="6436EEB3" w14:textId="77777777" w:rsidR="005D50BF" w:rsidRPr="007B66BE" w:rsidRDefault="005D50BF" w:rsidP="00B87DC9">
            <w:pPr>
              <w:spacing w:after="0" w:line="240" w:lineRule="auto"/>
              <w:rPr>
                <w:rFonts w:ascii="Times New Roman" w:hAnsi="Times New Roman"/>
                <w:sz w:val="24"/>
                <w:szCs w:val="24"/>
              </w:rPr>
            </w:pPr>
          </w:p>
        </w:tc>
        <w:tc>
          <w:tcPr>
            <w:tcW w:w="2066" w:type="dxa"/>
          </w:tcPr>
          <w:p w14:paraId="2A703BBF"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w:t>
            </w:r>
          </w:p>
        </w:tc>
        <w:tc>
          <w:tcPr>
            <w:tcW w:w="776" w:type="dxa"/>
          </w:tcPr>
          <w:p w14:paraId="2EB0C563" w14:textId="77777777" w:rsidR="005D50BF" w:rsidRPr="007B66BE" w:rsidRDefault="005D50BF" w:rsidP="00B87DC9">
            <w:pPr>
              <w:spacing w:after="0" w:line="240" w:lineRule="auto"/>
              <w:jc w:val="center"/>
              <w:rPr>
                <w:rFonts w:ascii="Times New Roman" w:hAnsi="Times New Roman"/>
                <w:sz w:val="24"/>
                <w:szCs w:val="24"/>
              </w:rPr>
            </w:pPr>
          </w:p>
        </w:tc>
        <w:tc>
          <w:tcPr>
            <w:tcW w:w="776" w:type="dxa"/>
          </w:tcPr>
          <w:p w14:paraId="4E9126E1" w14:textId="77777777" w:rsidR="005D50BF" w:rsidRPr="007B66BE" w:rsidRDefault="005D50BF" w:rsidP="00B87DC9">
            <w:pPr>
              <w:spacing w:after="0" w:line="240" w:lineRule="auto"/>
              <w:jc w:val="center"/>
              <w:rPr>
                <w:rFonts w:ascii="Times New Roman" w:hAnsi="Times New Roman"/>
                <w:sz w:val="24"/>
                <w:szCs w:val="24"/>
              </w:rPr>
            </w:pPr>
          </w:p>
        </w:tc>
        <w:tc>
          <w:tcPr>
            <w:tcW w:w="776" w:type="dxa"/>
          </w:tcPr>
          <w:p w14:paraId="318D5D41" w14:textId="77777777" w:rsidR="005D50BF" w:rsidRPr="007B66BE" w:rsidRDefault="005D50BF" w:rsidP="00B87DC9">
            <w:pPr>
              <w:spacing w:after="0" w:line="240" w:lineRule="auto"/>
              <w:jc w:val="center"/>
              <w:rPr>
                <w:rFonts w:ascii="Times New Roman" w:hAnsi="Times New Roman"/>
                <w:sz w:val="24"/>
                <w:szCs w:val="24"/>
              </w:rPr>
            </w:pPr>
          </w:p>
        </w:tc>
        <w:tc>
          <w:tcPr>
            <w:tcW w:w="776" w:type="dxa"/>
          </w:tcPr>
          <w:p w14:paraId="173F6673" w14:textId="77777777" w:rsidR="005D50BF" w:rsidRPr="007B66BE" w:rsidRDefault="005D50BF" w:rsidP="00B87DC9">
            <w:pPr>
              <w:spacing w:after="0" w:line="240" w:lineRule="auto"/>
              <w:jc w:val="center"/>
              <w:rPr>
                <w:rFonts w:ascii="Times New Roman" w:hAnsi="Times New Roman"/>
                <w:sz w:val="24"/>
                <w:szCs w:val="24"/>
              </w:rPr>
            </w:pPr>
          </w:p>
        </w:tc>
        <w:tc>
          <w:tcPr>
            <w:tcW w:w="776" w:type="dxa"/>
          </w:tcPr>
          <w:p w14:paraId="764A0977" w14:textId="77777777" w:rsidR="005D50BF" w:rsidRPr="007B66BE" w:rsidRDefault="005D50BF" w:rsidP="00B87DC9">
            <w:pPr>
              <w:spacing w:after="0" w:line="240" w:lineRule="auto"/>
              <w:jc w:val="center"/>
              <w:rPr>
                <w:rFonts w:ascii="Times New Roman" w:hAnsi="Times New Roman"/>
                <w:sz w:val="24"/>
                <w:szCs w:val="24"/>
              </w:rPr>
            </w:pPr>
          </w:p>
        </w:tc>
        <w:tc>
          <w:tcPr>
            <w:tcW w:w="696" w:type="dxa"/>
          </w:tcPr>
          <w:p w14:paraId="115A0335" w14:textId="77777777" w:rsidR="005D50BF" w:rsidRPr="007B66BE" w:rsidRDefault="005D50BF" w:rsidP="00B87DC9">
            <w:pPr>
              <w:spacing w:after="0" w:line="240" w:lineRule="auto"/>
              <w:jc w:val="center"/>
              <w:rPr>
                <w:rFonts w:ascii="Times New Roman" w:hAnsi="Times New Roman"/>
                <w:sz w:val="24"/>
                <w:szCs w:val="24"/>
              </w:rPr>
            </w:pPr>
          </w:p>
        </w:tc>
        <w:tc>
          <w:tcPr>
            <w:tcW w:w="723" w:type="dxa"/>
          </w:tcPr>
          <w:p w14:paraId="4539CE29" w14:textId="77777777" w:rsidR="005D50BF" w:rsidRPr="007B66BE" w:rsidRDefault="005D50BF" w:rsidP="00B87DC9">
            <w:pPr>
              <w:spacing w:after="0" w:line="240" w:lineRule="auto"/>
              <w:jc w:val="center"/>
              <w:rPr>
                <w:rFonts w:ascii="Times New Roman" w:hAnsi="Times New Roman"/>
                <w:sz w:val="24"/>
                <w:szCs w:val="24"/>
              </w:rPr>
            </w:pPr>
          </w:p>
        </w:tc>
      </w:tr>
      <w:tr w:rsidR="005D50BF" w:rsidRPr="007B66BE" w14:paraId="63AC62E8" w14:textId="77777777" w:rsidTr="00B87DC9">
        <w:trPr>
          <w:trHeight w:val="775"/>
        </w:trPr>
        <w:tc>
          <w:tcPr>
            <w:tcW w:w="3261" w:type="dxa"/>
          </w:tcPr>
          <w:p w14:paraId="7EF0C2CC" w14:textId="77777777" w:rsidR="005D50BF" w:rsidRPr="007B66BE" w:rsidRDefault="005D50BF" w:rsidP="00B87DC9">
            <w:pPr>
              <w:spacing w:after="0" w:line="240" w:lineRule="auto"/>
              <w:rPr>
                <w:rFonts w:ascii="Times New Roman" w:hAnsi="Times New Roman"/>
                <w:sz w:val="24"/>
                <w:szCs w:val="24"/>
              </w:rPr>
            </w:pPr>
            <w:r w:rsidRPr="007B66BE">
              <w:rPr>
                <w:rFonts w:ascii="Times New Roman" w:hAnsi="Times New Roman"/>
                <w:sz w:val="24"/>
                <w:szCs w:val="24"/>
              </w:rPr>
              <w:t>Volumes considered in each tariff zone</w:t>
            </w:r>
          </w:p>
        </w:tc>
        <w:tc>
          <w:tcPr>
            <w:tcW w:w="2066" w:type="dxa"/>
          </w:tcPr>
          <w:p w14:paraId="756E1021"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Last Review Period</w:t>
            </w:r>
          </w:p>
        </w:tc>
        <w:tc>
          <w:tcPr>
            <w:tcW w:w="776" w:type="dxa"/>
          </w:tcPr>
          <w:p w14:paraId="1A6DC44B" w14:textId="77777777" w:rsidR="005D50BF" w:rsidRPr="007B66BE" w:rsidRDefault="005D50BF" w:rsidP="00B87DC9">
            <w:pPr>
              <w:spacing w:after="0" w:line="240" w:lineRule="auto"/>
              <w:jc w:val="center"/>
              <w:rPr>
                <w:rFonts w:ascii="Times New Roman" w:hAnsi="Times New Roman"/>
                <w:sz w:val="24"/>
                <w:szCs w:val="24"/>
              </w:rPr>
            </w:pPr>
          </w:p>
        </w:tc>
        <w:tc>
          <w:tcPr>
            <w:tcW w:w="776" w:type="dxa"/>
          </w:tcPr>
          <w:p w14:paraId="00101FEE" w14:textId="77777777" w:rsidR="005D50BF" w:rsidRPr="007B66BE" w:rsidRDefault="005D50BF" w:rsidP="00B87DC9">
            <w:pPr>
              <w:spacing w:after="0" w:line="240" w:lineRule="auto"/>
              <w:jc w:val="center"/>
              <w:rPr>
                <w:rFonts w:ascii="Times New Roman" w:hAnsi="Times New Roman"/>
                <w:sz w:val="24"/>
                <w:szCs w:val="24"/>
              </w:rPr>
            </w:pPr>
          </w:p>
        </w:tc>
        <w:tc>
          <w:tcPr>
            <w:tcW w:w="776" w:type="dxa"/>
          </w:tcPr>
          <w:p w14:paraId="05A5A729" w14:textId="77777777" w:rsidR="005D50BF" w:rsidRPr="007B66BE" w:rsidRDefault="005D50BF" w:rsidP="00B87DC9">
            <w:pPr>
              <w:spacing w:after="0" w:line="240" w:lineRule="auto"/>
              <w:jc w:val="center"/>
              <w:rPr>
                <w:rFonts w:ascii="Times New Roman" w:hAnsi="Times New Roman"/>
                <w:sz w:val="24"/>
                <w:szCs w:val="24"/>
              </w:rPr>
            </w:pPr>
          </w:p>
        </w:tc>
        <w:tc>
          <w:tcPr>
            <w:tcW w:w="776" w:type="dxa"/>
          </w:tcPr>
          <w:p w14:paraId="3F0A7E21" w14:textId="77777777" w:rsidR="005D50BF" w:rsidRPr="007B66BE" w:rsidRDefault="005D50BF" w:rsidP="00B87DC9">
            <w:pPr>
              <w:spacing w:after="0" w:line="240" w:lineRule="auto"/>
              <w:jc w:val="center"/>
              <w:rPr>
                <w:rFonts w:ascii="Times New Roman" w:hAnsi="Times New Roman"/>
                <w:sz w:val="24"/>
                <w:szCs w:val="24"/>
              </w:rPr>
            </w:pPr>
          </w:p>
        </w:tc>
        <w:tc>
          <w:tcPr>
            <w:tcW w:w="776" w:type="dxa"/>
          </w:tcPr>
          <w:p w14:paraId="10957BE5" w14:textId="77777777" w:rsidR="005D50BF" w:rsidRPr="007B66BE" w:rsidRDefault="005D50BF" w:rsidP="00B87DC9">
            <w:pPr>
              <w:spacing w:after="0" w:line="240" w:lineRule="auto"/>
              <w:jc w:val="center"/>
              <w:rPr>
                <w:rFonts w:ascii="Times New Roman" w:hAnsi="Times New Roman"/>
                <w:sz w:val="24"/>
                <w:szCs w:val="24"/>
              </w:rPr>
            </w:pPr>
          </w:p>
        </w:tc>
        <w:tc>
          <w:tcPr>
            <w:tcW w:w="696" w:type="dxa"/>
          </w:tcPr>
          <w:p w14:paraId="51BEC187" w14:textId="77777777" w:rsidR="005D50BF" w:rsidRPr="007B66BE" w:rsidRDefault="005D50BF" w:rsidP="00B87DC9">
            <w:pPr>
              <w:spacing w:after="0" w:line="240" w:lineRule="auto"/>
              <w:jc w:val="center"/>
              <w:rPr>
                <w:rFonts w:ascii="Times New Roman" w:hAnsi="Times New Roman"/>
                <w:sz w:val="24"/>
                <w:szCs w:val="24"/>
              </w:rPr>
            </w:pPr>
          </w:p>
        </w:tc>
        <w:tc>
          <w:tcPr>
            <w:tcW w:w="723" w:type="dxa"/>
          </w:tcPr>
          <w:p w14:paraId="1E1340DF" w14:textId="77777777" w:rsidR="005D50BF" w:rsidRPr="007B66BE" w:rsidRDefault="005D50BF" w:rsidP="00B87DC9">
            <w:pPr>
              <w:spacing w:after="0" w:line="240" w:lineRule="auto"/>
              <w:jc w:val="center"/>
              <w:rPr>
                <w:rFonts w:ascii="Times New Roman" w:hAnsi="Times New Roman"/>
                <w:sz w:val="24"/>
                <w:szCs w:val="24"/>
              </w:rPr>
            </w:pPr>
          </w:p>
        </w:tc>
      </w:tr>
    </w:tbl>
    <w:p w14:paraId="675B4B73" w14:textId="77777777" w:rsidR="005D50BF" w:rsidRPr="007B66BE" w:rsidRDefault="005D50BF" w:rsidP="005D50BF">
      <w:pPr>
        <w:spacing w:after="0" w:line="240" w:lineRule="auto"/>
        <w:jc w:val="center"/>
        <w:rPr>
          <w:rFonts w:ascii="Times New Roman" w:hAnsi="Times New Roman"/>
          <w:sz w:val="24"/>
          <w:szCs w:val="24"/>
        </w:rPr>
      </w:pPr>
    </w:p>
    <w:p w14:paraId="346A6D92" w14:textId="77777777" w:rsidR="005D50BF" w:rsidRPr="007B66BE" w:rsidRDefault="005D50BF" w:rsidP="005D50BF">
      <w:pPr>
        <w:spacing w:after="0" w:line="240" w:lineRule="auto"/>
        <w:jc w:val="both"/>
        <w:rPr>
          <w:rFonts w:ascii="Times New Roman" w:hAnsi="Times New Roman"/>
          <w:sz w:val="24"/>
          <w:szCs w:val="24"/>
        </w:rPr>
      </w:pPr>
      <w:r w:rsidRPr="007B66BE">
        <w:rPr>
          <w:rFonts w:ascii="Times New Roman" w:hAnsi="Times New Roman"/>
          <w:sz w:val="24"/>
          <w:szCs w:val="24"/>
        </w:rPr>
        <w:t>Note:</w:t>
      </w:r>
    </w:p>
    <w:p w14:paraId="71FA3801" w14:textId="77777777" w:rsidR="005D50BF" w:rsidRPr="007B66BE" w:rsidRDefault="005D50BF" w:rsidP="00A155B1">
      <w:pPr>
        <w:numPr>
          <w:ilvl w:val="0"/>
          <w:numId w:val="45"/>
        </w:numPr>
        <w:spacing w:after="0" w:line="240" w:lineRule="auto"/>
        <w:jc w:val="both"/>
        <w:rPr>
          <w:rFonts w:ascii="Times New Roman" w:hAnsi="Times New Roman"/>
          <w:sz w:val="24"/>
          <w:szCs w:val="24"/>
        </w:rPr>
      </w:pPr>
      <w:r w:rsidRPr="007B66BE">
        <w:rPr>
          <w:rFonts w:ascii="Times New Roman" w:hAnsi="Times New Roman"/>
          <w:sz w:val="24"/>
          <w:szCs w:val="24"/>
        </w:rPr>
        <w:t>The Calculations for apportionment of natural gas pipeline tariff over natural gas pipeline tariff zones are required to be submitted for every tariff review period.</w:t>
      </w:r>
    </w:p>
    <w:p w14:paraId="27436085" w14:textId="77777777" w:rsidR="005D50BF" w:rsidRPr="007B66BE" w:rsidRDefault="005D50BF" w:rsidP="00A155B1">
      <w:pPr>
        <w:numPr>
          <w:ilvl w:val="0"/>
          <w:numId w:val="45"/>
        </w:numPr>
        <w:spacing w:after="0" w:line="240" w:lineRule="auto"/>
        <w:jc w:val="both"/>
        <w:rPr>
          <w:rFonts w:ascii="Times New Roman" w:hAnsi="Times New Roman"/>
          <w:sz w:val="24"/>
          <w:szCs w:val="24"/>
        </w:rPr>
      </w:pPr>
      <w:r w:rsidRPr="007B66BE">
        <w:rPr>
          <w:rFonts w:ascii="Times New Roman" w:hAnsi="Times New Roman"/>
          <w:sz w:val="24"/>
          <w:szCs w:val="24"/>
        </w:rPr>
        <w:t>The basis followed in bifurcating the unit natural gas pipeline tariff over each of the natural gas pipeline tariff zone to be specified.</w:t>
      </w:r>
    </w:p>
    <w:p w14:paraId="5EDAA65B" w14:textId="77777777" w:rsidR="005D50BF" w:rsidRPr="007B66BE" w:rsidRDefault="005D50BF" w:rsidP="00A155B1">
      <w:pPr>
        <w:numPr>
          <w:ilvl w:val="0"/>
          <w:numId w:val="45"/>
        </w:numPr>
        <w:spacing w:after="0" w:line="240" w:lineRule="auto"/>
        <w:jc w:val="both"/>
        <w:rPr>
          <w:rFonts w:ascii="Times New Roman" w:hAnsi="Times New Roman"/>
          <w:sz w:val="24"/>
          <w:szCs w:val="24"/>
        </w:rPr>
      </w:pPr>
      <w:r w:rsidRPr="007B66BE">
        <w:rPr>
          <w:rFonts w:ascii="Times New Roman" w:hAnsi="Times New Roman"/>
          <w:sz w:val="24"/>
          <w:szCs w:val="24"/>
        </w:rPr>
        <w:t>The basis for considering the volumes in each natural gas pipeline tariff zone to be provided (including copies of contracts to be enclosed).</w:t>
      </w:r>
    </w:p>
    <w:p w14:paraId="052CDB50" w14:textId="77777777" w:rsidR="005D50BF" w:rsidRPr="007B66BE" w:rsidRDefault="005D50BF" w:rsidP="00A155B1">
      <w:pPr>
        <w:numPr>
          <w:ilvl w:val="0"/>
          <w:numId w:val="45"/>
        </w:numPr>
        <w:spacing w:after="0" w:line="240" w:lineRule="auto"/>
        <w:jc w:val="both"/>
        <w:rPr>
          <w:rFonts w:ascii="Times New Roman" w:hAnsi="Times New Roman"/>
          <w:sz w:val="24"/>
          <w:szCs w:val="24"/>
        </w:rPr>
      </w:pPr>
      <w:r w:rsidRPr="007B66BE">
        <w:rPr>
          <w:rFonts w:ascii="Times New Roman" w:hAnsi="Times New Roman"/>
          <w:sz w:val="24"/>
          <w:szCs w:val="24"/>
        </w:rPr>
        <w:t>Volumes in MMSCM to be provided in respect of above and the basis for conversion of volume of natural gas into its energy equivalence in MMBTU to be indicated.</w:t>
      </w:r>
    </w:p>
    <w:p w14:paraId="24E62EE8" w14:textId="77777777" w:rsidR="005D50BF" w:rsidRPr="007B66BE" w:rsidRDefault="005D50BF" w:rsidP="005D50BF">
      <w:pPr>
        <w:spacing w:after="0" w:line="240" w:lineRule="auto"/>
        <w:jc w:val="center"/>
        <w:rPr>
          <w:rFonts w:ascii="Times New Roman" w:hAnsi="Times New Roman"/>
          <w:sz w:val="24"/>
          <w:szCs w:val="24"/>
        </w:rPr>
      </w:pPr>
    </w:p>
    <w:p w14:paraId="2DA23F84" w14:textId="77777777" w:rsidR="005D50BF" w:rsidRPr="007B66BE" w:rsidRDefault="005D50BF" w:rsidP="005D50BF">
      <w:pPr>
        <w:spacing w:after="0" w:line="240" w:lineRule="auto"/>
        <w:jc w:val="center"/>
        <w:rPr>
          <w:rFonts w:ascii="Times New Roman" w:hAnsi="Times New Roman"/>
          <w:sz w:val="24"/>
          <w:szCs w:val="24"/>
        </w:rPr>
      </w:pPr>
    </w:p>
    <w:p w14:paraId="446B7E80" w14:textId="77777777" w:rsidR="005D50BF" w:rsidRPr="007B66BE" w:rsidRDefault="005D50BF" w:rsidP="005D50BF">
      <w:pPr>
        <w:spacing w:after="0" w:line="240" w:lineRule="auto"/>
        <w:jc w:val="center"/>
        <w:rPr>
          <w:rFonts w:ascii="Times New Roman" w:hAnsi="Times New Roman"/>
          <w:sz w:val="24"/>
          <w:szCs w:val="24"/>
        </w:rPr>
      </w:pPr>
    </w:p>
    <w:p w14:paraId="6AE0BC47" w14:textId="77777777" w:rsidR="005D50BF" w:rsidRPr="007B66BE" w:rsidRDefault="005D50BF" w:rsidP="005D50BF">
      <w:pPr>
        <w:spacing w:after="0" w:line="240" w:lineRule="auto"/>
        <w:jc w:val="center"/>
        <w:rPr>
          <w:rFonts w:ascii="Times New Roman" w:hAnsi="Times New Roman"/>
          <w:sz w:val="24"/>
          <w:szCs w:val="24"/>
        </w:rPr>
      </w:pPr>
    </w:p>
    <w:p w14:paraId="4AA3F072" w14:textId="77777777" w:rsidR="005D50BF" w:rsidRPr="007B66BE" w:rsidRDefault="005D50BF" w:rsidP="005D50BF">
      <w:pPr>
        <w:spacing w:after="0" w:line="240" w:lineRule="auto"/>
        <w:jc w:val="center"/>
        <w:rPr>
          <w:rFonts w:ascii="Times New Roman" w:hAnsi="Times New Roman"/>
          <w:sz w:val="24"/>
          <w:szCs w:val="24"/>
        </w:rPr>
      </w:pPr>
    </w:p>
    <w:p w14:paraId="0E4C1A9C" w14:textId="77777777" w:rsidR="005D50BF" w:rsidRPr="007B66BE" w:rsidRDefault="005D50BF" w:rsidP="005D50BF">
      <w:pPr>
        <w:spacing w:after="0" w:line="240" w:lineRule="auto"/>
        <w:jc w:val="center"/>
        <w:rPr>
          <w:rFonts w:ascii="Times New Roman" w:hAnsi="Times New Roman"/>
          <w:sz w:val="24"/>
          <w:szCs w:val="24"/>
        </w:rPr>
      </w:pPr>
    </w:p>
    <w:p w14:paraId="18A59A4E" w14:textId="77777777" w:rsidR="005D50BF" w:rsidRPr="007B66BE" w:rsidRDefault="005D50BF" w:rsidP="005D50BF">
      <w:pPr>
        <w:spacing w:after="0" w:line="240" w:lineRule="auto"/>
        <w:jc w:val="center"/>
        <w:rPr>
          <w:rFonts w:ascii="Times New Roman" w:hAnsi="Times New Roman"/>
          <w:sz w:val="24"/>
          <w:szCs w:val="24"/>
        </w:rPr>
      </w:pPr>
    </w:p>
    <w:p w14:paraId="241D6EB1" w14:textId="77777777" w:rsidR="005D50BF" w:rsidRPr="007B66BE" w:rsidRDefault="005D50BF" w:rsidP="005D50BF">
      <w:pPr>
        <w:spacing w:after="0" w:line="240" w:lineRule="auto"/>
        <w:jc w:val="center"/>
        <w:rPr>
          <w:rFonts w:ascii="Times New Roman" w:hAnsi="Times New Roman"/>
          <w:sz w:val="24"/>
          <w:szCs w:val="24"/>
        </w:rPr>
      </w:pPr>
    </w:p>
    <w:p w14:paraId="182C334D" w14:textId="77777777" w:rsidR="005D50BF" w:rsidRPr="007B66BE" w:rsidRDefault="005D50BF" w:rsidP="005D50BF">
      <w:pPr>
        <w:spacing w:after="0" w:line="240" w:lineRule="auto"/>
        <w:jc w:val="center"/>
        <w:rPr>
          <w:rFonts w:ascii="Times New Roman" w:hAnsi="Times New Roman"/>
          <w:sz w:val="24"/>
          <w:szCs w:val="24"/>
        </w:rPr>
      </w:pPr>
    </w:p>
    <w:p w14:paraId="72B8D0E2" w14:textId="77777777" w:rsidR="005D50BF" w:rsidRPr="007B66BE" w:rsidRDefault="005D50BF" w:rsidP="005D50BF">
      <w:pPr>
        <w:spacing w:after="0" w:line="240" w:lineRule="auto"/>
        <w:jc w:val="center"/>
        <w:rPr>
          <w:rFonts w:ascii="Times New Roman" w:hAnsi="Times New Roman"/>
          <w:sz w:val="24"/>
          <w:szCs w:val="24"/>
        </w:rPr>
      </w:pPr>
    </w:p>
    <w:p w14:paraId="37326BFB" w14:textId="77777777" w:rsidR="005D50BF" w:rsidRPr="007B66BE" w:rsidRDefault="005D50BF" w:rsidP="005D50BF">
      <w:pPr>
        <w:spacing w:after="0" w:line="240" w:lineRule="auto"/>
        <w:jc w:val="center"/>
        <w:rPr>
          <w:rFonts w:ascii="Times New Roman" w:hAnsi="Times New Roman"/>
          <w:sz w:val="24"/>
          <w:szCs w:val="24"/>
        </w:rPr>
      </w:pPr>
    </w:p>
    <w:p w14:paraId="24655C05" w14:textId="77777777" w:rsidR="005D50BF" w:rsidRPr="007B66BE" w:rsidRDefault="005D50BF" w:rsidP="005D50BF">
      <w:pPr>
        <w:spacing w:after="0" w:line="240" w:lineRule="auto"/>
        <w:jc w:val="center"/>
        <w:rPr>
          <w:rFonts w:ascii="Times New Roman" w:hAnsi="Times New Roman"/>
          <w:sz w:val="24"/>
          <w:szCs w:val="24"/>
        </w:rPr>
      </w:pPr>
    </w:p>
    <w:p w14:paraId="5F87EB81" w14:textId="77777777" w:rsidR="005D50BF" w:rsidRPr="007B66BE" w:rsidRDefault="005D50BF" w:rsidP="005D50BF">
      <w:pPr>
        <w:spacing w:after="0" w:line="240" w:lineRule="auto"/>
        <w:jc w:val="center"/>
        <w:rPr>
          <w:rFonts w:ascii="Times New Roman" w:hAnsi="Times New Roman"/>
          <w:sz w:val="24"/>
          <w:szCs w:val="24"/>
        </w:rPr>
      </w:pPr>
    </w:p>
    <w:p w14:paraId="7C629CD6" w14:textId="77777777" w:rsidR="005D50BF" w:rsidRDefault="005D50BF" w:rsidP="005D50BF">
      <w:pPr>
        <w:spacing w:after="0" w:line="240" w:lineRule="auto"/>
        <w:jc w:val="center"/>
        <w:rPr>
          <w:rFonts w:ascii="Times New Roman" w:hAnsi="Times New Roman"/>
          <w:b/>
          <w:sz w:val="24"/>
          <w:szCs w:val="24"/>
        </w:rPr>
      </w:pPr>
    </w:p>
    <w:p w14:paraId="6E27A9F0" w14:textId="77777777" w:rsidR="005D50BF" w:rsidRDefault="005D50BF" w:rsidP="005D50BF">
      <w:pPr>
        <w:spacing w:after="0" w:line="240" w:lineRule="auto"/>
        <w:jc w:val="center"/>
        <w:rPr>
          <w:rFonts w:ascii="Times New Roman" w:hAnsi="Times New Roman"/>
          <w:b/>
          <w:sz w:val="24"/>
          <w:szCs w:val="24"/>
        </w:rPr>
      </w:pPr>
    </w:p>
    <w:p w14:paraId="02AF411F" w14:textId="77777777" w:rsidR="005D50BF" w:rsidRDefault="005D50BF" w:rsidP="005D50BF">
      <w:pPr>
        <w:spacing w:after="0" w:line="240" w:lineRule="auto"/>
        <w:jc w:val="center"/>
        <w:rPr>
          <w:rFonts w:ascii="Times New Roman" w:hAnsi="Times New Roman"/>
          <w:b/>
          <w:sz w:val="24"/>
          <w:szCs w:val="24"/>
        </w:rPr>
      </w:pPr>
    </w:p>
    <w:p w14:paraId="1861E927" w14:textId="77777777" w:rsidR="005D50BF" w:rsidRDefault="005D50BF" w:rsidP="005D50BF">
      <w:pPr>
        <w:spacing w:after="0" w:line="240" w:lineRule="auto"/>
        <w:jc w:val="center"/>
        <w:rPr>
          <w:rFonts w:ascii="Times New Roman" w:hAnsi="Times New Roman"/>
          <w:b/>
          <w:sz w:val="24"/>
          <w:szCs w:val="24"/>
        </w:rPr>
      </w:pPr>
    </w:p>
    <w:p w14:paraId="7F3A3B0F" w14:textId="77777777" w:rsidR="005D50BF" w:rsidRDefault="005D50BF" w:rsidP="005D50BF">
      <w:pPr>
        <w:spacing w:after="0" w:line="240" w:lineRule="auto"/>
        <w:jc w:val="center"/>
        <w:rPr>
          <w:rFonts w:ascii="Times New Roman" w:hAnsi="Times New Roman"/>
          <w:b/>
          <w:sz w:val="24"/>
          <w:szCs w:val="24"/>
        </w:rPr>
      </w:pPr>
    </w:p>
    <w:p w14:paraId="77F8A0A3" w14:textId="77777777" w:rsidR="005D50BF" w:rsidRDefault="005D50BF" w:rsidP="005D50BF">
      <w:pPr>
        <w:spacing w:after="0" w:line="240" w:lineRule="auto"/>
        <w:jc w:val="center"/>
        <w:rPr>
          <w:rFonts w:ascii="Times New Roman" w:hAnsi="Times New Roman"/>
          <w:b/>
          <w:sz w:val="24"/>
          <w:szCs w:val="24"/>
        </w:rPr>
      </w:pPr>
    </w:p>
    <w:p w14:paraId="18378687" w14:textId="77777777" w:rsidR="005D50BF" w:rsidRDefault="005D50BF" w:rsidP="005D50BF">
      <w:pPr>
        <w:spacing w:after="0" w:line="240" w:lineRule="auto"/>
        <w:jc w:val="center"/>
        <w:rPr>
          <w:rFonts w:ascii="Times New Roman" w:hAnsi="Times New Roman"/>
          <w:b/>
          <w:sz w:val="24"/>
          <w:szCs w:val="24"/>
        </w:rPr>
      </w:pPr>
    </w:p>
    <w:p w14:paraId="25309F85" w14:textId="77777777" w:rsidR="005D50BF" w:rsidRDefault="005D50BF" w:rsidP="005D50BF">
      <w:pPr>
        <w:spacing w:after="0" w:line="240" w:lineRule="auto"/>
        <w:jc w:val="center"/>
        <w:rPr>
          <w:rFonts w:ascii="Times New Roman" w:hAnsi="Times New Roman"/>
          <w:b/>
          <w:sz w:val="24"/>
          <w:szCs w:val="24"/>
        </w:rPr>
      </w:pPr>
    </w:p>
    <w:p w14:paraId="556466D0" w14:textId="77777777" w:rsidR="005D50BF" w:rsidRDefault="005D50BF" w:rsidP="005D50BF">
      <w:pPr>
        <w:spacing w:after="0" w:line="240" w:lineRule="auto"/>
        <w:jc w:val="center"/>
        <w:rPr>
          <w:rFonts w:ascii="Times New Roman" w:hAnsi="Times New Roman"/>
          <w:b/>
          <w:sz w:val="24"/>
          <w:szCs w:val="24"/>
        </w:rPr>
      </w:pPr>
    </w:p>
    <w:p w14:paraId="07C92DEE" w14:textId="77777777" w:rsidR="005D50BF" w:rsidRDefault="005D50BF" w:rsidP="005D50BF">
      <w:pPr>
        <w:spacing w:after="0" w:line="240" w:lineRule="auto"/>
        <w:jc w:val="center"/>
        <w:rPr>
          <w:rFonts w:ascii="Times New Roman" w:hAnsi="Times New Roman"/>
          <w:b/>
          <w:sz w:val="24"/>
          <w:szCs w:val="24"/>
        </w:rPr>
      </w:pPr>
    </w:p>
    <w:p w14:paraId="4BF3BA4F" w14:textId="77777777" w:rsidR="005D50BF" w:rsidRDefault="005D50BF" w:rsidP="005D50BF">
      <w:pPr>
        <w:spacing w:after="0" w:line="240" w:lineRule="auto"/>
        <w:jc w:val="center"/>
        <w:rPr>
          <w:rFonts w:ascii="Times New Roman" w:hAnsi="Times New Roman"/>
          <w:b/>
          <w:sz w:val="24"/>
          <w:szCs w:val="24"/>
        </w:rPr>
      </w:pPr>
    </w:p>
    <w:p w14:paraId="603F410A" w14:textId="77777777" w:rsidR="005D50BF" w:rsidRDefault="005D50BF" w:rsidP="005D50BF">
      <w:pPr>
        <w:spacing w:after="0" w:line="240" w:lineRule="auto"/>
        <w:jc w:val="center"/>
        <w:rPr>
          <w:rFonts w:ascii="Times New Roman" w:hAnsi="Times New Roman"/>
          <w:b/>
          <w:sz w:val="24"/>
          <w:szCs w:val="24"/>
        </w:rPr>
      </w:pPr>
    </w:p>
    <w:p w14:paraId="75AEFC63" w14:textId="77777777" w:rsidR="005D50BF" w:rsidRDefault="005D50BF" w:rsidP="005D50BF">
      <w:pPr>
        <w:spacing w:after="0" w:line="240" w:lineRule="auto"/>
        <w:jc w:val="center"/>
        <w:rPr>
          <w:rFonts w:ascii="Times New Roman" w:hAnsi="Times New Roman"/>
          <w:b/>
          <w:sz w:val="24"/>
          <w:szCs w:val="24"/>
        </w:rPr>
      </w:pPr>
    </w:p>
    <w:p w14:paraId="55156769" w14:textId="77777777" w:rsidR="005D50BF" w:rsidRDefault="005D50BF" w:rsidP="005D50BF">
      <w:pPr>
        <w:spacing w:after="0" w:line="240" w:lineRule="auto"/>
        <w:jc w:val="center"/>
        <w:rPr>
          <w:rFonts w:ascii="Times New Roman" w:hAnsi="Times New Roman"/>
          <w:b/>
          <w:sz w:val="24"/>
          <w:szCs w:val="24"/>
        </w:rPr>
      </w:pPr>
    </w:p>
    <w:p w14:paraId="312D1451" w14:textId="77777777" w:rsidR="005D50BF" w:rsidRDefault="005D50BF" w:rsidP="005D50BF">
      <w:pPr>
        <w:spacing w:after="0" w:line="240" w:lineRule="auto"/>
        <w:jc w:val="center"/>
        <w:rPr>
          <w:rFonts w:ascii="Times New Roman" w:hAnsi="Times New Roman"/>
          <w:b/>
          <w:sz w:val="24"/>
          <w:szCs w:val="24"/>
        </w:rPr>
      </w:pPr>
    </w:p>
    <w:p w14:paraId="063B82D0" w14:textId="77777777" w:rsidR="005D50BF" w:rsidRDefault="005D50BF" w:rsidP="005D50BF">
      <w:pPr>
        <w:spacing w:after="0" w:line="240" w:lineRule="auto"/>
        <w:jc w:val="center"/>
        <w:rPr>
          <w:rFonts w:ascii="Times New Roman" w:hAnsi="Times New Roman"/>
          <w:b/>
          <w:sz w:val="24"/>
          <w:szCs w:val="24"/>
        </w:rPr>
      </w:pPr>
    </w:p>
    <w:p w14:paraId="4FE7F980" w14:textId="77777777" w:rsidR="005D50BF" w:rsidRDefault="005D50BF" w:rsidP="005D50BF">
      <w:pPr>
        <w:spacing w:after="0" w:line="240" w:lineRule="auto"/>
        <w:jc w:val="center"/>
        <w:rPr>
          <w:rFonts w:ascii="Times New Roman" w:hAnsi="Times New Roman"/>
          <w:b/>
          <w:sz w:val="24"/>
          <w:szCs w:val="24"/>
        </w:rPr>
      </w:pPr>
    </w:p>
    <w:p w14:paraId="7FEC8CDE" w14:textId="77777777" w:rsidR="005D50BF" w:rsidRDefault="005D50BF" w:rsidP="005D50BF">
      <w:pPr>
        <w:spacing w:after="0" w:line="240" w:lineRule="auto"/>
        <w:jc w:val="center"/>
        <w:rPr>
          <w:rFonts w:ascii="Times New Roman" w:hAnsi="Times New Roman"/>
          <w:b/>
          <w:sz w:val="24"/>
          <w:szCs w:val="24"/>
        </w:rPr>
      </w:pPr>
    </w:p>
    <w:p w14:paraId="5E8C5B26" w14:textId="77777777" w:rsidR="005D50BF" w:rsidRDefault="005D50BF" w:rsidP="005D50BF">
      <w:pPr>
        <w:spacing w:after="0" w:line="240" w:lineRule="auto"/>
        <w:jc w:val="center"/>
        <w:rPr>
          <w:rFonts w:ascii="Times New Roman" w:hAnsi="Times New Roman"/>
          <w:b/>
          <w:sz w:val="24"/>
          <w:szCs w:val="24"/>
        </w:rPr>
      </w:pPr>
    </w:p>
    <w:p w14:paraId="74170464" w14:textId="77777777" w:rsidR="005D50BF" w:rsidRDefault="005D50BF" w:rsidP="005D50BF">
      <w:pPr>
        <w:spacing w:after="0" w:line="240" w:lineRule="auto"/>
        <w:jc w:val="center"/>
        <w:rPr>
          <w:rFonts w:ascii="Times New Roman" w:hAnsi="Times New Roman"/>
          <w:b/>
          <w:sz w:val="24"/>
          <w:szCs w:val="24"/>
        </w:rPr>
      </w:pPr>
    </w:p>
    <w:p w14:paraId="3BF6405D" w14:textId="77777777" w:rsidR="005D50BF" w:rsidRDefault="005D50BF" w:rsidP="005D50BF">
      <w:pPr>
        <w:spacing w:after="0" w:line="240" w:lineRule="auto"/>
        <w:jc w:val="center"/>
        <w:rPr>
          <w:rFonts w:ascii="Times New Roman" w:hAnsi="Times New Roman"/>
          <w:b/>
          <w:sz w:val="24"/>
          <w:szCs w:val="24"/>
        </w:rPr>
      </w:pPr>
    </w:p>
    <w:p w14:paraId="0DC44285" w14:textId="77777777" w:rsidR="005D50BF" w:rsidRDefault="005D50BF" w:rsidP="005D50BF">
      <w:pPr>
        <w:spacing w:after="0" w:line="240" w:lineRule="auto"/>
        <w:jc w:val="center"/>
        <w:rPr>
          <w:rFonts w:ascii="Times New Roman" w:hAnsi="Times New Roman"/>
          <w:b/>
          <w:sz w:val="24"/>
          <w:szCs w:val="24"/>
        </w:rPr>
      </w:pPr>
    </w:p>
    <w:p w14:paraId="297133DB" w14:textId="710FFF5B" w:rsidR="005D50BF" w:rsidRPr="007B66BE" w:rsidRDefault="005D50BF" w:rsidP="005D50BF">
      <w:pPr>
        <w:spacing w:after="0" w:line="240" w:lineRule="auto"/>
        <w:jc w:val="center"/>
        <w:rPr>
          <w:rFonts w:ascii="Times New Roman" w:hAnsi="Times New Roman"/>
          <w:b/>
          <w:sz w:val="24"/>
          <w:szCs w:val="24"/>
        </w:rPr>
      </w:pPr>
      <w:r w:rsidRPr="007B66BE">
        <w:rPr>
          <w:rFonts w:ascii="Times New Roman" w:hAnsi="Times New Roman"/>
          <w:b/>
          <w:sz w:val="24"/>
          <w:szCs w:val="24"/>
        </w:rPr>
        <w:lastRenderedPageBreak/>
        <w:t>Attachment 1 (j)</w:t>
      </w:r>
    </w:p>
    <w:p w14:paraId="76DF1685" w14:textId="77777777" w:rsidR="005D50BF" w:rsidRPr="007B66BE" w:rsidRDefault="005D50BF" w:rsidP="005D50BF">
      <w:pPr>
        <w:spacing w:after="0" w:line="240" w:lineRule="auto"/>
        <w:jc w:val="center"/>
        <w:rPr>
          <w:rFonts w:ascii="Times New Roman" w:hAnsi="Times New Roman"/>
          <w:sz w:val="24"/>
          <w:szCs w:val="24"/>
        </w:rPr>
      </w:pPr>
      <w:r w:rsidRPr="007B66BE">
        <w:rPr>
          <w:rFonts w:ascii="Times New Roman" w:hAnsi="Times New Roman"/>
          <w:sz w:val="24"/>
          <w:szCs w:val="24"/>
        </w:rPr>
        <w:t>[see regulation 5]</w:t>
      </w:r>
    </w:p>
    <w:p w14:paraId="676FF4D5" w14:textId="77777777" w:rsidR="005D50BF" w:rsidRPr="007B66BE" w:rsidRDefault="005D50BF" w:rsidP="005D50BF">
      <w:pPr>
        <w:spacing w:after="0" w:line="240" w:lineRule="auto"/>
        <w:jc w:val="center"/>
        <w:rPr>
          <w:rFonts w:ascii="Times New Roman" w:hAnsi="Times New Roman"/>
          <w:b/>
          <w:sz w:val="24"/>
          <w:szCs w:val="24"/>
        </w:rPr>
      </w:pPr>
    </w:p>
    <w:p w14:paraId="4D108DC8" w14:textId="77777777" w:rsidR="005D50BF" w:rsidRPr="007B66BE" w:rsidRDefault="005D50BF" w:rsidP="005D50BF">
      <w:pPr>
        <w:spacing w:after="0" w:line="240" w:lineRule="auto"/>
        <w:jc w:val="center"/>
        <w:rPr>
          <w:rFonts w:ascii="Times New Roman" w:hAnsi="Times New Roman"/>
          <w:b/>
          <w:sz w:val="24"/>
          <w:szCs w:val="24"/>
        </w:rPr>
      </w:pPr>
      <w:r w:rsidRPr="007B66BE">
        <w:rPr>
          <w:rFonts w:ascii="Times New Roman" w:hAnsi="Times New Roman"/>
          <w:b/>
          <w:sz w:val="24"/>
          <w:szCs w:val="24"/>
        </w:rPr>
        <w:t>Assumptions</w:t>
      </w:r>
    </w:p>
    <w:p w14:paraId="0F1C1BE8" w14:textId="77777777" w:rsidR="005D50BF" w:rsidRPr="007B66BE" w:rsidRDefault="005D50BF" w:rsidP="005D50BF">
      <w:pPr>
        <w:spacing w:after="0" w:line="240" w:lineRule="auto"/>
        <w:jc w:val="center"/>
        <w:rPr>
          <w:rFonts w:ascii="Times New Roman" w:hAnsi="Times New Roman"/>
          <w:b/>
          <w:sz w:val="24"/>
          <w:szCs w:val="24"/>
        </w:rPr>
      </w:pPr>
    </w:p>
    <w:p w14:paraId="44675C7C" w14:textId="77777777" w:rsidR="005D50BF" w:rsidRPr="007B66BE" w:rsidRDefault="005D50BF" w:rsidP="00A155B1">
      <w:pPr>
        <w:pStyle w:val="ListParagraph"/>
        <w:numPr>
          <w:ilvl w:val="0"/>
          <w:numId w:val="40"/>
        </w:numPr>
        <w:contextualSpacing/>
        <w:jc w:val="both"/>
        <w:rPr>
          <w:rFonts w:ascii="Times New Roman" w:hAnsi="Times New Roman"/>
          <w:sz w:val="24"/>
          <w:szCs w:val="24"/>
        </w:rPr>
      </w:pPr>
      <w:r w:rsidRPr="007B66BE">
        <w:rPr>
          <w:rFonts w:ascii="Times New Roman" w:hAnsi="Times New Roman"/>
          <w:sz w:val="24"/>
          <w:szCs w:val="24"/>
        </w:rPr>
        <w:t>Exchange rate used for determining the capital costs in Indian currency to be indicated.</w:t>
      </w:r>
    </w:p>
    <w:p w14:paraId="4C53ECA5" w14:textId="77777777" w:rsidR="005D50BF" w:rsidRPr="007B66BE" w:rsidRDefault="005D50BF" w:rsidP="005D50BF">
      <w:pPr>
        <w:pStyle w:val="ListParagraph"/>
        <w:ind w:left="0"/>
        <w:contextualSpacing/>
        <w:jc w:val="both"/>
        <w:rPr>
          <w:rFonts w:ascii="Times New Roman" w:hAnsi="Times New Roman"/>
          <w:sz w:val="24"/>
          <w:szCs w:val="24"/>
        </w:rPr>
      </w:pPr>
    </w:p>
    <w:p w14:paraId="4AAA497C" w14:textId="77777777" w:rsidR="005D50BF" w:rsidRPr="007B66BE" w:rsidRDefault="005D50BF" w:rsidP="00A155B1">
      <w:pPr>
        <w:pStyle w:val="ListParagraph"/>
        <w:numPr>
          <w:ilvl w:val="0"/>
          <w:numId w:val="40"/>
        </w:numPr>
        <w:contextualSpacing/>
        <w:jc w:val="both"/>
        <w:rPr>
          <w:rFonts w:ascii="Times New Roman" w:hAnsi="Times New Roman"/>
          <w:sz w:val="24"/>
          <w:szCs w:val="24"/>
        </w:rPr>
      </w:pPr>
      <w:r w:rsidRPr="007B66BE">
        <w:rPr>
          <w:rFonts w:ascii="Times New Roman" w:hAnsi="Times New Roman"/>
          <w:sz w:val="24"/>
          <w:szCs w:val="24"/>
        </w:rPr>
        <w:t>Format for providing annual operating cost by the entity.</w:t>
      </w:r>
    </w:p>
    <w:p w14:paraId="01D20832" w14:textId="77777777" w:rsidR="005D50BF" w:rsidRPr="007B66BE" w:rsidRDefault="005D50BF" w:rsidP="005D50BF">
      <w:pPr>
        <w:pStyle w:val="ListParagraph"/>
        <w:ind w:left="360"/>
        <w:contextualSpacing/>
        <w:jc w:val="both"/>
        <w:rPr>
          <w:rFonts w:ascii="Times New Roman" w:hAnsi="Times New Roman"/>
          <w:sz w:val="24"/>
          <w:szCs w:val="24"/>
        </w:rPr>
      </w:pPr>
    </w:p>
    <w:tbl>
      <w:tblPr>
        <w:tblW w:w="0" w:type="auto"/>
        <w:tblInd w:w="8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9"/>
        <w:gridCol w:w="6027"/>
        <w:gridCol w:w="1331"/>
      </w:tblGrid>
      <w:tr w:rsidR="005D50BF" w:rsidRPr="007B66BE" w14:paraId="53761530" w14:textId="77777777" w:rsidTr="00B87DC9">
        <w:trPr>
          <w:trHeight w:val="305"/>
        </w:trPr>
        <w:tc>
          <w:tcPr>
            <w:tcW w:w="810" w:type="dxa"/>
          </w:tcPr>
          <w:p w14:paraId="71911A16" w14:textId="77777777" w:rsidR="005D50BF" w:rsidRPr="007B66BE" w:rsidRDefault="005D50BF" w:rsidP="00B87DC9">
            <w:pPr>
              <w:pStyle w:val="ListParagraph"/>
              <w:spacing w:after="0" w:line="240" w:lineRule="auto"/>
              <w:ind w:left="0"/>
              <w:jc w:val="both"/>
              <w:rPr>
                <w:rFonts w:ascii="Times New Roman" w:hAnsi="Times New Roman"/>
                <w:sz w:val="24"/>
                <w:szCs w:val="24"/>
              </w:rPr>
            </w:pPr>
          </w:p>
        </w:tc>
        <w:tc>
          <w:tcPr>
            <w:tcW w:w="6306" w:type="dxa"/>
          </w:tcPr>
          <w:p w14:paraId="66A2B979" w14:textId="77777777" w:rsidR="005D50BF" w:rsidRPr="007B66BE" w:rsidRDefault="005D50BF" w:rsidP="00B87DC9">
            <w:pPr>
              <w:pStyle w:val="ListParagraph"/>
              <w:spacing w:after="0" w:line="240" w:lineRule="auto"/>
              <w:ind w:left="0"/>
              <w:rPr>
                <w:rFonts w:ascii="Times New Roman" w:hAnsi="Times New Roman"/>
                <w:b/>
                <w:sz w:val="24"/>
                <w:szCs w:val="24"/>
              </w:rPr>
            </w:pPr>
            <w:r w:rsidRPr="007B66BE">
              <w:rPr>
                <w:rFonts w:ascii="Times New Roman" w:hAnsi="Times New Roman"/>
                <w:b/>
                <w:sz w:val="24"/>
                <w:szCs w:val="24"/>
              </w:rPr>
              <w:t>Description of cost elements</w:t>
            </w:r>
          </w:p>
        </w:tc>
        <w:tc>
          <w:tcPr>
            <w:tcW w:w="1381" w:type="dxa"/>
          </w:tcPr>
          <w:p w14:paraId="0BB25511" w14:textId="77777777" w:rsidR="005D50BF" w:rsidRPr="007B66BE" w:rsidRDefault="005D50BF" w:rsidP="00B87DC9">
            <w:pPr>
              <w:pStyle w:val="ListParagraph"/>
              <w:spacing w:after="0" w:line="240" w:lineRule="auto"/>
              <w:ind w:left="0"/>
              <w:jc w:val="center"/>
              <w:rPr>
                <w:rFonts w:ascii="Times New Roman" w:hAnsi="Times New Roman"/>
                <w:b/>
                <w:sz w:val="24"/>
                <w:szCs w:val="24"/>
              </w:rPr>
            </w:pPr>
            <w:r w:rsidRPr="007B66BE">
              <w:rPr>
                <w:rFonts w:ascii="Times New Roman" w:hAnsi="Times New Roman"/>
                <w:b/>
                <w:sz w:val="24"/>
                <w:szCs w:val="24"/>
              </w:rPr>
              <w:t>Rs.</w:t>
            </w:r>
          </w:p>
        </w:tc>
      </w:tr>
      <w:tr w:rsidR="005D50BF" w:rsidRPr="007B66BE" w14:paraId="65277094" w14:textId="77777777" w:rsidTr="00B87DC9">
        <w:tc>
          <w:tcPr>
            <w:tcW w:w="810" w:type="dxa"/>
          </w:tcPr>
          <w:p w14:paraId="7417AC20" w14:textId="77777777" w:rsidR="005D50BF" w:rsidRPr="007B66BE" w:rsidRDefault="005D50BF" w:rsidP="00B87DC9">
            <w:pPr>
              <w:pStyle w:val="ListParagraph"/>
              <w:spacing w:after="0" w:line="240" w:lineRule="auto"/>
              <w:ind w:left="0"/>
              <w:jc w:val="both"/>
              <w:rPr>
                <w:rFonts w:ascii="Times New Roman" w:hAnsi="Times New Roman"/>
                <w:b/>
                <w:sz w:val="24"/>
                <w:szCs w:val="24"/>
              </w:rPr>
            </w:pPr>
            <w:r w:rsidRPr="007B66BE">
              <w:rPr>
                <w:rFonts w:ascii="Times New Roman" w:hAnsi="Times New Roman"/>
                <w:b/>
                <w:sz w:val="24"/>
                <w:szCs w:val="24"/>
              </w:rPr>
              <w:t>A.</w:t>
            </w:r>
          </w:p>
        </w:tc>
        <w:tc>
          <w:tcPr>
            <w:tcW w:w="6306" w:type="dxa"/>
          </w:tcPr>
          <w:p w14:paraId="4B3331B9" w14:textId="77777777" w:rsidR="005D50BF" w:rsidRPr="007B66BE" w:rsidRDefault="005D50BF" w:rsidP="00B87DC9">
            <w:pPr>
              <w:pStyle w:val="ListParagraph"/>
              <w:spacing w:after="0" w:line="240" w:lineRule="auto"/>
              <w:ind w:left="0"/>
              <w:jc w:val="both"/>
              <w:rPr>
                <w:rFonts w:ascii="Times New Roman" w:hAnsi="Times New Roman"/>
                <w:b/>
                <w:sz w:val="24"/>
                <w:szCs w:val="24"/>
              </w:rPr>
            </w:pPr>
            <w:r w:rsidRPr="007B66BE">
              <w:rPr>
                <w:rFonts w:ascii="Times New Roman" w:hAnsi="Times New Roman"/>
                <w:b/>
                <w:sz w:val="24"/>
                <w:szCs w:val="24"/>
              </w:rPr>
              <w:t>Variable cost</w:t>
            </w:r>
          </w:p>
        </w:tc>
        <w:tc>
          <w:tcPr>
            <w:tcW w:w="1381" w:type="dxa"/>
          </w:tcPr>
          <w:p w14:paraId="060767D8" w14:textId="77777777" w:rsidR="005D50BF" w:rsidRPr="007B66BE" w:rsidRDefault="005D50BF" w:rsidP="00B87DC9">
            <w:pPr>
              <w:pStyle w:val="ListParagraph"/>
              <w:spacing w:after="0" w:line="240" w:lineRule="auto"/>
              <w:ind w:left="0"/>
              <w:jc w:val="both"/>
              <w:rPr>
                <w:rFonts w:ascii="Times New Roman" w:hAnsi="Times New Roman"/>
                <w:sz w:val="24"/>
                <w:szCs w:val="24"/>
              </w:rPr>
            </w:pPr>
          </w:p>
        </w:tc>
      </w:tr>
      <w:tr w:rsidR="005D50BF" w:rsidRPr="007B66BE" w14:paraId="1A6BDE63" w14:textId="77777777" w:rsidTr="00B87DC9">
        <w:tc>
          <w:tcPr>
            <w:tcW w:w="810" w:type="dxa"/>
          </w:tcPr>
          <w:p w14:paraId="3516D6ED" w14:textId="77777777" w:rsidR="005D50BF" w:rsidRPr="007B66BE" w:rsidRDefault="005D50BF" w:rsidP="00B87DC9">
            <w:pPr>
              <w:pStyle w:val="ListParagraph"/>
              <w:spacing w:after="0" w:line="240" w:lineRule="auto"/>
              <w:ind w:left="0"/>
              <w:jc w:val="center"/>
              <w:rPr>
                <w:rFonts w:ascii="Times New Roman" w:hAnsi="Times New Roman"/>
                <w:sz w:val="24"/>
                <w:szCs w:val="24"/>
              </w:rPr>
            </w:pPr>
            <w:r w:rsidRPr="007B66BE">
              <w:rPr>
                <w:rFonts w:ascii="Times New Roman" w:hAnsi="Times New Roman"/>
                <w:sz w:val="24"/>
                <w:szCs w:val="24"/>
              </w:rPr>
              <w:t>1.</w:t>
            </w:r>
          </w:p>
        </w:tc>
        <w:tc>
          <w:tcPr>
            <w:tcW w:w="6306" w:type="dxa"/>
          </w:tcPr>
          <w:p w14:paraId="484010EC" w14:textId="77777777" w:rsidR="005D50BF" w:rsidRPr="007B66BE" w:rsidRDefault="005D50BF" w:rsidP="00B87DC9">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Consumables</w:t>
            </w:r>
          </w:p>
        </w:tc>
        <w:tc>
          <w:tcPr>
            <w:tcW w:w="1381" w:type="dxa"/>
          </w:tcPr>
          <w:p w14:paraId="5CD60ADE" w14:textId="77777777" w:rsidR="005D50BF" w:rsidRPr="007B66BE" w:rsidRDefault="005D50BF" w:rsidP="00B87DC9">
            <w:pPr>
              <w:pStyle w:val="ListParagraph"/>
              <w:spacing w:after="0" w:line="240" w:lineRule="auto"/>
              <w:ind w:left="0"/>
              <w:jc w:val="both"/>
              <w:rPr>
                <w:rFonts w:ascii="Times New Roman" w:hAnsi="Times New Roman"/>
                <w:sz w:val="24"/>
                <w:szCs w:val="24"/>
              </w:rPr>
            </w:pPr>
          </w:p>
        </w:tc>
      </w:tr>
      <w:tr w:rsidR="005D50BF" w:rsidRPr="007B66BE" w14:paraId="678E6BFA" w14:textId="77777777" w:rsidTr="00B87DC9">
        <w:tc>
          <w:tcPr>
            <w:tcW w:w="810" w:type="dxa"/>
          </w:tcPr>
          <w:p w14:paraId="373F397B" w14:textId="77777777" w:rsidR="005D50BF" w:rsidRPr="007B66BE" w:rsidRDefault="005D50BF" w:rsidP="00B87DC9">
            <w:pPr>
              <w:pStyle w:val="ListParagraph"/>
              <w:spacing w:after="0" w:line="240" w:lineRule="auto"/>
              <w:ind w:left="0"/>
              <w:jc w:val="center"/>
              <w:rPr>
                <w:rFonts w:ascii="Times New Roman" w:hAnsi="Times New Roman"/>
                <w:sz w:val="24"/>
                <w:szCs w:val="24"/>
              </w:rPr>
            </w:pPr>
          </w:p>
        </w:tc>
        <w:tc>
          <w:tcPr>
            <w:tcW w:w="6306" w:type="dxa"/>
          </w:tcPr>
          <w:p w14:paraId="0F8D0265" w14:textId="77777777" w:rsidR="005D50BF" w:rsidRPr="007B66BE" w:rsidRDefault="005D50BF" w:rsidP="00B87DC9">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Fuel (quantity and rates)</w:t>
            </w:r>
          </w:p>
        </w:tc>
        <w:tc>
          <w:tcPr>
            <w:tcW w:w="1381" w:type="dxa"/>
          </w:tcPr>
          <w:p w14:paraId="2FA1A6F2" w14:textId="77777777" w:rsidR="005D50BF" w:rsidRPr="007B66BE" w:rsidRDefault="005D50BF" w:rsidP="00B87DC9">
            <w:pPr>
              <w:pStyle w:val="ListParagraph"/>
              <w:spacing w:after="0" w:line="240" w:lineRule="auto"/>
              <w:ind w:left="0"/>
              <w:jc w:val="both"/>
              <w:rPr>
                <w:rFonts w:ascii="Times New Roman" w:hAnsi="Times New Roman"/>
                <w:sz w:val="24"/>
                <w:szCs w:val="24"/>
              </w:rPr>
            </w:pPr>
          </w:p>
        </w:tc>
      </w:tr>
      <w:tr w:rsidR="005D50BF" w:rsidRPr="007B66BE" w14:paraId="7D77745E" w14:textId="77777777" w:rsidTr="00B87DC9">
        <w:tc>
          <w:tcPr>
            <w:tcW w:w="810" w:type="dxa"/>
          </w:tcPr>
          <w:p w14:paraId="5DD13C65" w14:textId="77777777" w:rsidR="005D50BF" w:rsidRPr="007B66BE" w:rsidRDefault="005D50BF" w:rsidP="00B87DC9">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2.</w:t>
            </w:r>
          </w:p>
        </w:tc>
        <w:tc>
          <w:tcPr>
            <w:tcW w:w="6306" w:type="dxa"/>
          </w:tcPr>
          <w:p w14:paraId="3F06E215" w14:textId="77777777" w:rsidR="005D50BF" w:rsidRPr="007B66BE" w:rsidRDefault="005D50BF" w:rsidP="00B87DC9">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Utilities (quantity and rates)</w:t>
            </w:r>
          </w:p>
        </w:tc>
        <w:tc>
          <w:tcPr>
            <w:tcW w:w="1381" w:type="dxa"/>
          </w:tcPr>
          <w:p w14:paraId="061C0EFB" w14:textId="77777777" w:rsidR="005D50BF" w:rsidRPr="007B66BE" w:rsidRDefault="005D50BF" w:rsidP="00B87DC9">
            <w:pPr>
              <w:pStyle w:val="ListParagraph"/>
              <w:spacing w:after="0" w:line="240" w:lineRule="auto"/>
              <w:ind w:left="0"/>
              <w:jc w:val="both"/>
              <w:rPr>
                <w:rFonts w:ascii="Times New Roman" w:hAnsi="Times New Roman"/>
                <w:sz w:val="24"/>
                <w:szCs w:val="24"/>
              </w:rPr>
            </w:pPr>
          </w:p>
        </w:tc>
      </w:tr>
      <w:tr w:rsidR="005D50BF" w:rsidRPr="007B66BE" w14:paraId="45FD7C16" w14:textId="77777777" w:rsidTr="00B87DC9">
        <w:tc>
          <w:tcPr>
            <w:tcW w:w="810" w:type="dxa"/>
          </w:tcPr>
          <w:p w14:paraId="6AB83B66" w14:textId="77777777" w:rsidR="005D50BF" w:rsidRPr="007B66BE" w:rsidRDefault="005D50BF" w:rsidP="00B87DC9">
            <w:pPr>
              <w:pStyle w:val="ListParagraph"/>
              <w:spacing w:after="0" w:line="240" w:lineRule="auto"/>
              <w:ind w:left="0"/>
              <w:jc w:val="right"/>
              <w:rPr>
                <w:rFonts w:ascii="Times New Roman" w:hAnsi="Times New Roman"/>
                <w:sz w:val="24"/>
                <w:szCs w:val="24"/>
              </w:rPr>
            </w:pPr>
            <w:r w:rsidRPr="007B66BE">
              <w:rPr>
                <w:rFonts w:ascii="Times New Roman" w:hAnsi="Times New Roman"/>
                <w:sz w:val="24"/>
                <w:szCs w:val="24"/>
              </w:rPr>
              <w:t>a)</w:t>
            </w:r>
          </w:p>
        </w:tc>
        <w:tc>
          <w:tcPr>
            <w:tcW w:w="6306" w:type="dxa"/>
          </w:tcPr>
          <w:p w14:paraId="38CB9EA2" w14:textId="77777777" w:rsidR="005D50BF" w:rsidRPr="007B66BE" w:rsidRDefault="005D50BF" w:rsidP="00B87DC9">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 xml:space="preserve">Power </w:t>
            </w:r>
            <w:r w:rsidRPr="007B66BE">
              <w:rPr>
                <w:rFonts w:ascii="Times New Roman" w:hAnsi="Times New Roman"/>
                <w:sz w:val="24"/>
                <w:szCs w:val="24"/>
              </w:rPr>
              <w:tab/>
            </w:r>
            <w:r w:rsidRPr="007B66BE">
              <w:rPr>
                <w:rFonts w:ascii="Times New Roman" w:hAnsi="Times New Roman"/>
                <w:sz w:val="24"/>
                <w:szCs w:val="24"/>
              </w:rPr>
              <w:tab/>
            </w:r>
            <w:r w:rsidRPr="007B66BE">
              <w:rPr>
                <w:rFonts w:ascii="Times New Roman" w:hAnsi="Times New Roman"/>
                <w:sz w:val="24"/>
                <w:szCs w:val="24"/>
              </w:rPr>
              <w:tab/>
            </w:r>
            <w:r w:rsidRPr="007B66BE">
              <w:rPr>
                <w:rFonts w:ascii="Times New Roman" w:hAnsi="Times New Roman"/>
                <w:sz w:val="24"/>
                <w:szCs w:val="24"/>
              </w:rPr>
              <w:tab/>
            </w:r>
            <w:r w:rsidRPr="007B66BE">
              <w:rPr>
                <w:rFonts w:ascii="Times New Roman" w:hAnsi="Times New Roman"/>
                <w:sz w:val="24"/>
                <w:szCs w:val="24"/>
              </w:rPr>
              <w:tab/>
            </w:r>
            <w:r w:rsidRPr="007B66BE">
              <w:rPr>
                <w:rFonts w:ascii="Times New Roman" w:hAnsi="Times New Roman"/>
                <w:sz w:val="24"/>
                <w:szCs w:val="24"/>
              </w:rPr>
              <w:tab/>
              <w:t>(*)</w:t>
            </w:r>
          </w:p>
        </w:tc>
        <w:tc>
          <w:tcPr>
            <w:tcW w:w="1381" w:type="dxa"/>
          </w:tcPr>
          <w:p w14:paraId="769179E0" w14:textId="77777777" w:rsidR="005D50BF" w:rsidRPr="007B66BE" w:rsidRDefault="005D50BF" w:rsidP="00B87DC9">
            <w:pPr>
              <w:pStyle w:val="ListParagraph"/>
              <w:spacing w:after="0" w:line="240" w:lineRule="auto"/>
              <w:ind w:left="0"/>
              <w:jc w:val="both"/>
              <w:rPr>
                <w:rFonts w:ascii="Times New Roman" w:hAnsi="Times New Roman"/>
                <w:sz w:val="24"/>
                <w:szCs w:val="24"/>
              </w:rPr>
            </w:pPr>
          </w:p>
        </w:tc>
      </w:tr>
      <w:tr w:rsidR="005D50BF" w:rsidRPr="007B66BE" w14:paraId="254B4225" w14:textId="77777777" w:rsidTr="00B87DC9">
        <w:tc>
          <w:tcPr>
            <w:tcW w:w="810" w:type="dxa"/>
          </w:tcPr>
          <w:p w14:paraId="288E3F9F" w14:textId="77777777" w:rsidR="005D50BF" w:rsidRPr="007B66BE" w:rsidRDefault="005D50BF" w:rsidP="00B87DC9">
            <w:pPr>
              <w:pStyle w:val="ListParagraph"/>
              <w:spacing w:after="0" w:line="240" w:lineRule="auto"/>
              <w:ind w:left="0"/>
              <w:jc w:val="right"/>
              <w:rPr>
                <w:rFonts w:ascii="Times New Roman" w:hAnsi="Times New Roman"/>
                <w:sz w:val="24"/>
                <w:szCs w:val="24"/>
              </w:rPr>
            </w:pPr>
            <w:r w:rsidRPr="007B66BE">
              <w:rPr>
                <w:rFonts w:ascii="Times New Roman" w:hAnsi="Times New Roman"/>
                <w:sz w:val="24"/>
                <w:szCs w:val="24"/>
              </w:rPr>
              <w:t>b)</w:t>
            </w:r>
          </w:p>
        </w:tc>
        <w:tc>
          <w:tcPr>
            <w:tcW w:w="6306" w:type="dxa"/>
          </w:tcPr>
          <w:p w14:paraId="742B7240" w14:textId="77777777" w:rsidR="005D50BF" w:rsidRPr="007B66BE" w:rsidRDefault="005D50BF" w:rsidP="00B87DC9">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Water</w:t>
            </w:r>
          </w:p>
        </w:tc>
        <w:tc>
          <w:tcPr>
            <w:tcW w:w="1381" w:type="dxa"/>
          </w:tcPr>
          <w:p w14:paraId="41CB09FF" w14:textId="77777777" w:rsidR="005D50BF" w:rsidRPr="007B66BE" w:rsidRDefault="005D50BF" w:rsidP="00B87DC9">
            <w:pPr>
              <w:pStyle w:val="ListParagraph"/>
              <w:spacing w:after="0" w:line="240" w:lineRule="auto"/>
              <w:ind w:left="0"/>
              <w:jc w:val="both"/>
              <w:rPr>
                <w:rFonts w:ascii="Times New Roman" w:hAnsi="Times New Roman"/>
                <w:sz w:val="24"/>
                <w:szCs w:val="24"/>
              </w:rPr>
            </w:pPr>
          </w:p>
        </w:tc>
      </w:tr>
      <w:tr w:rsidR="005D50BF" w:rsidRPr="007B66BE" w14:paraId="1060201A" w14:textId="77777777" w:rsidTr="00B87DC9">
        <w:tc>
          <w:tcPr>
            <w:tcW w:w="810" w:type="dxa"/>
          </w:tcPr>
          <w:p w14:paraId="53355C5B" w14:textId="77777777" w:rsidR="005D50BF" w:rsidRPr="007B66BE" w:rsidRDefault="005D50BF" w:rsidP="00B87DC9">
            <w:pPr>
              <w:pStyle w:val="ListParagraph"/>
              <w:spacing w:after="0" w:line="240" w:lineRule="auto"/>
              <w:ind w:left="0"/>
              <w:jc w:val="right"/>
              <w:rPr>
                <w:rFonts w:ascii="Times New Roman" w:hAnsi="Times New Roman"/>
                <w:sz w:val="24"/>
                <w:szCs w:val="24"/>
              </w:rPr>
            </w:pPr>
            <w:r w:rsidRPr="007B66BE">
              <w:rPr>
                <w:rFonts w:ascii="Times New Roman" w:hAnsi="Times New Roman"/>
                <w:sz w:val="24"/>
                <w:szCs w:val="24"/>
              </w:rPr>
              <w:t>c)</w:t>
            </w:r>
          </w:p>
        </w:tc>
        <w:tc>
          <w:tcPr>
            <w:tcW w:w="6306" w:type="dxa"/>
          </w:tcPr>
          <w:p w14:paraId="412503DF" w14:textId="77777777" w:rsidR="005D50BF" w:rsidRPr="007B66BE" w:rsidRDefault="005D50BF" w:rsidP="00B87DC9">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Any other expenses</w:t>
            </w:r>
            <w:r>
              <w:rPr>
                <w:rFonts w:ascii="Times New Roman" w:hAnsi="Times New Roman"/>
                <w:sz w:val="24"/>
                <w:szCs w:val="24"/>
              </w:rPr>
              <w:t xml:space="preserve"> </w:t>
            </w:r>
            <w:r w:rsidRPr="007B66BE">
              <w:rPr>
                <w:rFonts w:ascii="Times New Roman" w:hAnsi="Times New Roman"/>
                <w:sz w:val="24"/>
                <w:szCs w:val="24"/>
              </w:rPr>
              <w:t xml:space="preserve">(to be specified)  </w:t>
            </w:r>
          </w:p>
        </w:tc>
        <w:tc>
          <w:tcPr>
            <w:tcW w:w="1381" w:type="dxa"/>
          </w:tcPr>
          <w:p w14:paraId="441262AB" w14:textId="77777777" w:rsidR="005D50BF" w:rsidRPr="007B66BE" w:rsidRDefault="005D50BF" w:rsidP="00B87DC9">
            <w:pPr>
              <w:pStyle w:val="ListParagraph"/>
              <w:spacing w:after="0" w:line="240" w:lineRule="auto"/>
              <w:ind w:left="0"/>
              <w:jc w:val="both"/>
              <w:rPr>
                <w:rFonts w:ascii="Times New Roman" w:hAnsi="Times New Roman"/>
                <w:sz w:val="24"/>
                <w:szCs w:val="24"/>
              </w:rPr>
            </w:pPr>
          </w:p>
        </w:tc>
      </w:tr>
      <w:tr w:rsidR="005D50BF" w:rsidRPr="007B66BE" w14:paraId="6254DE4F" w14:textId="77777777" w:rsidTr="00B87DC9">
        <w:tc>
          <w:tcPr>
            <w:tcW w:w="810" w:type="dxa"/>
          </w:tcPr>
          <w:p w14:paraId="52BC4116" w14:textId="77777777" w:rsidR="005D50BF" w:rsidRPr="007B66BE" w:rsidRDefault="005D50BF" w:rsidP="00B87DC9">
            <w:pPr>
              <w:pStyle w:val="ListParagraph"/>
              <w:spacing w:after="0" w:line="240" w:lineRule="auto"/>
              <w:ind w:left="0"/>
              <w:jc w:val="right"/>
              <w:rPr>
                <w:rFonts w:ascii="Times New Roman" w:hAnsi="Times New Roman"/>
                <w:b/>
                <w:sz w:val="24"/>
                <w:szCs w:val="24"/>
              </w:rPr>
            </w:pPr>
          </w:p>
        </w:tc>
        <w:tc>
          <w:tcPr>
            <w:tcW w:w="6306" w:type="dxa"/>
          </w:tcPr>
          <w:p w14:paraId="1B19D950" w14:textId="77777777" w:rsidR="005D50BF" w:rsidRPr="007B66BE" w:rsidRDefault="005D50BF" w:rsidP="00B87DC9">
            <w:pPr>
              <w:pStyle w:val="ListParagraph"/>
              <w:spacing w:after="0" w:line="240" w:lineRule="auto"/>
              <w:ind w:left="0"/>
              <w:jc w:val="right"/>
              <w:rPr>
                <w:rFonts w:ascii="Times New Roman" w:hAnsi="Times New Roman"/>
                <w:b/>
                <w:sz w:val="24"/>
                <w:szCs w:val="24"/>
              </w:rPr>
            </w:pPr>
            <w:r>
              <w:rPr>
                <w:rFonts w:ascii="Times New Roman" w:hAnsi="Times New Roman"/>
                <w:b/>
                <w:sz w:val="24"/>
                <w:szCs w:val="24"/>
              </w:rPr>
              <w:t>Sub Total</w:t>
            </w:r>
          </w:p>
        </w:tc>
        <w:tc>
          <w:tcPr>
            <w:tcW w:w="1381" w:type="dxa"/>
          </w:tcPr>
          <w:p w14:paraId="49B29041" w14:textId="77777777" w:rsidR="005D50BF" w:rsidRPr="007B66BE" w:rsidRDefault="005D50BF" w:rsidP="00B87DC9">
            <w:pPr>
              <w:pStyle w:val="ListParagraph"/>
              <w:spacing w:after="0" w:line="240" w:lineRule="auto"/>
              <w:ind w:left="0"/>
              <w:jc w:val="both"/>
              <w:rPr>
                <w:rFonts w:ascii="Times New Roman" w:hAnsi="Times New Roman"/>
                <w:b/>
                <w:sz w:val="24"/>
                <w:szCs w:val="24"/>
              </w:rPr>
            </w:pPr>
          </w:p>
        </w:tc>
      </w:tr>
      <w:tr w:rsidR="005D50BF" w:rsidRPr="007B66BE" w14:paraId="70A12D40" w14:textId="77777777" w:rsidTr="00B87DC9">
        <w:tc>
          <w:tcPr>
            <w:tcW w:w="810" w:type="dxa"/>
          </w:tcPr>
          <w:p w14:paraId="6CE16E96" w14:textId="77777777" w:rsidR="005D50BF" w:rsidRPr="007B66BE" w:rsidRDefault="005D50BF" w:rsidP="00B87DC9">
            <w:pPr>
              <w:pStyle w:val="ListParagraph"/>
              <w:spacing w:after="0" w:line="240" w:lineRule="auto"/>
              <w:ind w:left="0"/>
              <w:rPr>
                <w:rFonts w:ascii="Times New Roman" w:hAnsi="Times New Roman"/>
                <w:b/>
                <w:sz w:val="24"/>
                <w:szCs w:val="24"/>
              </w:rPr>
            </w:pPr>
            <w:r w:rsidRPr="007B66BE">
              <w:rPr>
                <w:rFonts w:ascii="Times New Roman" w:hAnsi="Times New Roman"/>
                <w:b/>
                <w:sz w:val="24"/>
                <w:szCs w:val="24"/>
              </w:rPr>
              <w:t>B.</w:t>
            </w:r>
          </w:p>
        </w:tc>
        <w:tc>
          <w:tcPr>
            <w:tcW w:w="6306" w:type="dxa"/>
          </w:tcPr>
          <w:p w14:paraId="1F5C744B" w14:textId="77777777" w:rsidR="005D50BF" w:rsidRPr="007B66BE" w:rsidRDefault="005D50BF" w:rsidP="00B87DC9">
            <w:pPr>
              <w:pStyle w:val="ListParagraph"/>
              <w:spacing w:after="0" w:line="240" w:lineRule="auto"/>
              <w:ind w:left="0"/>
              <w:jc w:val="both"/>
              <w:rPr>
                <w:rFonts w:ascii="Times New Roman" w:hAnsi="Times New Roman"/>
                <w:b/>
                <w:sz w:val="24"/>
                <w:szCs w:val="24"/>
              </w:rPr>
            </w:pPr>
            <w:r w:rsidRPr="007B66BE">
              <w:rPr>
                <w:rFonts w:ascii="Times New Roman" w:hAnsi="Times New Roman"/>
                <w:b/>
                <w:sz w:val="24"/>
                <w:szCs w:val="24"/>
              </w:rPr>
              <w:t>Fixed and semi variable cost</w:t>
            </w:r>
          </w:p>
        </w:tc>
        <w:tc>
          <w:tcPr>
            <w:tcW w:w="1381" w:type="dxa"/>
          </w:tcPr>
          <w:p w14:paraId="38E62834" w14:textId="77777777" w:rsidR="005D50BF" w:rsidRPr="007B66BE" w:rsidRDefault="005D50BF" w:rsidP="00B87DC9">
            <w:pPr>
              <w:pStyle w:val="ListParagraph"/>
              <w:spacing w:after="0" w:line="240" w:lineRule="auto"/>
              <w:ind w:left="0"/>
              <w:jc w:val="both"/>
              <w:rPr>
                <w:rFonts w:ascii="Times New Roman" w:hAnsi="Times New Roman"/>
                <w:b/>
                <w:sz w:val="24"/>
                <w:szCs w:val="24"/>
              </w:rPr>
            </w:pPr>
          </w:p>
        </w:tc>
      </w:tr>
      <w:tr w:rsidR="005D50BF" w:rsidRPr="007B66BE" w14:paraId="06783DB7" w14:textId="77777777" w:rsidTr="00B87DC9">
        <w:tc>
          <w:tcPr>
            <w:tcW w:w="810" w:type="dxa"/>
          </w:tcPr>
          <w:p w14:paraId="7251F2B3" w14:textId="77777777" w:rsidR="005D50BF" w:rsidRPr="007B66BE" w:rsidRDefault="005D50BF" w:rsidP="00B87DC9">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1</w:t>
            </w:r>
          </w:p>
        </w:tc>
        <w:tc>
          <w:tcPr>
            <w:tcW w:w="6306" w:type="dxa"/>
          </w:tcPr>
          <w:p w14:paraId="4CD8A002" w14:textId="77777777" w:rsidR="005D50BF" w:rsidRPr="007B66BE" w:rsidRDefault="005D50BF" w:rsidP="00B87DC9">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Salary and wages</w:t>
            </w:r>
          </w:p>
        </w:tc>
        <w:tc>
          <w:tcPr>
            <w:tcW w:w="1381" w:type="dxa"/>
          </w:tcPr>
          <w:p w14:paraId="2D7F449E" w14:textId="77777777" w:rsidR="005D50BF" w:rsidRPr="007B66BE" w:rsidRDefault="005D50BF" w:rsidP="00B87DC9">
            <w:pPr>
              <w:pStyle w:val="ListParagraph"/>
              <w:spacing w:after="0" w:line="240" w:lineRule="auto"/>
              <w:ind w:left="0"/>
              <w:jc w:val="both"/>
              <w:rPr>
                <w:rFonts w:ascii="Times New Roman" w:hAnsi="Times New Roman"/>
                <w:sz w:val="24"/>
                <w:szCs w:val="24"/>
              </w:rPr>
            </w:pPr>
          </w:p>
        </w:tc>
      </w:tr>
      <w:tr w:rsidR="005D50BF" w:rsidRPr="007B66BE" w14:paraId="612DF9AC" w14:textId="77777777" w:rsidTr="00B87DC9">
        <w:tc>
          <w:tcPr>
            <w:tcW w:w="810" w:type="dxa"/>
          </w:tcPr>
          <w:p w14:paraId="4DE44090" w14:textId="77777777" w:rsidR="005D50BF" w:rsidRPr="007B66BE" w:rsidRDefault="005D50BF" w:rsidP="00B87DC9">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2</w:t>
            </w:r>
          </w:p>
        </w:tc>
        <w:tc>
          <w:tcPr>
            <w:tcW w:w="6306" w:type="dxa"/>
          </w:tcPr>
          <w:p w14:paraId="488DBF29" w14:textId="77777777" w:rsidR="005D50BF" w:rsidRPr="007B66BE" w:rsidRDefault="005D50BF" w:rsidP="00B87DC9">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General administration</w:t>
            </w:r>
          </w:p>
        </w:tc>
        <w:tc>
          <w:tcPr>
            <w:tcW w:w="1381" w:type="dxa"/>
          </w:tcPr>
          <w:p w14:paraId="00EB627D" w14:textId="77777777" w:rsidR="005D50BF" w:rsidRPr="007B66BE" w:rsidRDefault="005D50BF" w:rsidP="00B87DC9">
            <w:pPr>
              <w:pStyle w:val="ListParagraph"/>
              <w:spacing w:after="0" w:line="240" w:lineRule="auto"/>
              <w:ind w:left="0"/>
              <w:jc w:val="both"/>
              <w:rPr>
                <w:rFonts w:ascii="Times New Roman" w:hAnsi="Times New Roman"/>
                <w:sz w:val="24"/>
                <w:szCs w:val="24"/>
              </w:rPr>
            </w:pPr>
          </w:p>
        </w:tc>
      </w:tr>
      <w:tr w:rsidR="005D50BF" w:rsidRPr="007B66BE" w14:paraId="78E76662" w14:textId="77777777" w:rsidTr="00B87DC9">
        <w:tc>
          <w:tcPr>
            <w:tcW w:w="810" w:type="dxa"/>
          </w:tcPr>
          <w:p w14:paraId="3BD03864" w14:textId="77777777" w:rsidR="005D50BF" w:rsidRPr="007B66BE" w:rsidRDefault="005D50BF" w:rsidP="00B87DC9">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3</w:t>
            </w:r>
          </w:p>
        </w:tc>
        <w:tc>
          <w:tcPr>
            <w:tcW w:w="6306" w:type="dxa"/>
          </w:tcPr>
          <w:p w14:paraId="3E1031C4" w14:textId="77777777" w:rsidR="005D50BF" w:rsidRPr="007B66BE" w:rsidRDefault="005D50BF" w:rsidP="00B87DC9">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Repairs and maintenance</w:t>
            </w:r>
          </w:p>
        </w:tc>
        <w:tc>
          <w:tcPr>
            <w:tcW w:w="1381" w:type="dxa"/>
          </w:tcPr>
          <w:p w14:paraId="0E51F317" w14:textId="77777777" w:rsidR="005D50BF" w:rsidRPr="007B66BE" w:rsidRDefault="005D50BF" w:rsidP="00B87DC9">
            <w:pPr>
              <w:pStyle w:val="ListParagraph"/>
              <w:spacing w:after="0" w:line="240" w:lineRule="auto"/>
              <w:ind w:left="0"/>
              <w:jc w:val="both"/>
              <w:rPr>
                <w:rFonts w:ascii="Times New Roman" w:hAnsi="Times New Roman"/>
                <w:sz w:val="24"/>
                <w:szCs w:val="24"/>
              </w:rPr>
            </w:pPr>
          </w:p>
        </w:tc>
      </w:tr>
      <w:tr w:rsidR="005D50BF" w:rsidRPr="007B66BE" w14:paraId="35258202" w14:textId="77777777" w:rsidTr="00B87DC9">
        <w:tc>
          <w:tcPr>
            <w:tcW w:w="810" w:type="dxa"/>
          </w:tcPr>
          <w:p w14:paraId="604FC42C" w14:textId="77777777" w:rsidR="005D50BF" w:rsidRPr="007B66BE" w:rsidRDefault="005D50BF" w:rsidP="00B87DC9">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4</w:t>
            </w:r>
          </w:p>
        </w:tc>
        <w:tc>
          <w:tcPr>
            <w:tcW w:w="6306" w:type="dxa"/>
          </w:tcPr>
          <w:p w14:paraId="6F25AE83" w14:textId="77777777" w:rsidR="005D50BF" w:rsidRPr="007B66BE" w:rsidRDefault="005D50BF" w:rsidP="00B87DC9">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Any other expenses (to be specified)</w:t>
            </w:r>
            <w:r w:rsidRPr="007B66BE">
              <w:rPr>
                <w:rFonts w:ascii="Times New Roman" w:hAnsi="Times New Roman"/>
                <w:sz w:val="24"/>
                <w:szCs w:val="24"/>
              </w:rPr>
              <w:tab/>
              <w:t>(£)</w:t>
            </w:r>
          </w:p>
        </w:tc>
        <w:tc>
          <w:tcPr>
            <w:tcW w:w="1381" w:type="dxa"/>
          </w:tcPr>
          <w:p w14:paraId="13A4D253" w14:textId="77777777" w:rsidR="005D50BF" w:rsidRPr="007B66BE" w:rsidRDefault="005D50BF" w:rsidP="00B87DC9">
            <w:pPr>
              <w:pStyle w:val="ListParagraph"/>
              <w:spacing w:after="0" w:line="240" w:lineRule="auto"/>
              <w:ind w:left="0"/>
              <w:jc w:val="both"/>
              <w:rPr>
                <w:rFonts w:ascii="Times New Roman" w:hAnsi="Times New Roman"/>
                <w:sz w:val="24"/>
                <w:szCs w:val="24"/>
              </w:rPr>
            </w:pPr>
          </w:p>
        </w:tc>
      </w:tr>
      <w:tr w:rsidR="005D50BF" w:rsidRPr="007B66BE" w14:paraId="3A864A61" w14:textId="77777777" w:rsidTr="00B87DC9">
        <w:tc>
          <w:tcPr>
            <w:tcW w:w="810" w:type="dxa"/>
          </w:tcPr>
          <w:p w14:paraId="7AF967FB" w14:textId="77777777" w:rsidR="005D50BF" w:rsidRPr="007B66BE" w:rsidRDefault="005D50BF" w:rsidP="00B87DC9">
            <w:pPr>
              <w:pStyle w:val="ListParagraph"/>
              <w:spacing w:after="0" w:line="240" w:lineRule="auto"/>
              <w:ind w:left="0"/>
              <w:jc w:val="both"/>
              <w:rPr>
                <w:rFonts w:ascii="Times New Roman" w:hAnsi="Times New Roman"/>
                <w:sz w:val="24"/>
                <w:szCs w:val="24"/>
              </w:rPr>
            </w:pPr>
          </w:p>
        </w:tc>
        <w:tc>
          <w:tcPr>
            <w:tcW w:w="6306" w:type="dxa"/>
          </w:tcPr>
          <w:p w14:paraId="4D16FF8B" w14:textId="77777777" w:rsidR="005D50BF" w:rsidRPr="007B66BE" w:rsidRDefault="005D50BF" w:rsidP="00B87DC9">
            <w:pPr>
              <w:pStyle w:val="ListParagraph"/>
              <w:spacing w:after="0" w:line="240" w:lineRule="auto"/>
              <w:ind w:left="0"/>
              <w:jc w:val="right"/>
              <w:rPr>
                <w:rFonts w:ascii="Times New Roman" w:hAnsi="Times New Roman"/>
                <w:sz w:val="24"/>
                <w:szCs w:val="24"/>
              </w:rPr>
            </w:pPr>
            <w:r>
              <w:rPr>
                <w:rFonts w:ascii="Times New Roman" w:hAnsi="Times New Roman"/>
                <w:b/>
                <w:sz w:val="24"/>
                <w:szCs w:val="24"/>
              </w:rPr>
              <w:t>Sub Total</w:t>
            </w:r>
          </w:p>
        </w:tc>
        <w:tc>
          <w:tcPr>
            <w:tcW w:w="1381" w:type="dxa"/>
          </w:tcPr>
          <w:p w14:paraId="06565EFA" w14:textId="77777777" w:rsidR="005D50BF" w:rsidRPr="007B66BE" w:rsidRDefault="005D50BF" w:rsidP="00B87DC9">
            <w:pPr>
              <w:pStyle w:val="ListParagraph"/>
              <w:spacing w:after="0" w:line="240" w:lineRule="auto"/>
              <w:ind w:left="0"/>
              <w:jc w:val="both"/>
              <w:rPr>
                <w:rFonts w:ascii="Times New Roman" w:hAnsi="Times New Roman"/>
                <w:sz w:val="24"/>
                <w:szCs w:val="24"/>
              </w:rPr>
            </w:pPr>
          </w:p>
        </w:tc>
      </w:tr>
      <w:tr w:rsidR="005D50BF" w:rsidRPr="007B66BE" w14:paraId="3627FA98" w14:textId="77777777" w:rsidTr="00B87DC9">
        <w:tc>
          <w:tcPr>
            <w:tcW w:w="810" w:type="dxa"/>
          </w:tcPr>
          <w:p w14:paraId="4CE02F7F" w14:textId="77777777" w:rsidR="005D50BF" w:rsidRPr="007B66BE" w:rsidRDefault="005D50BF" w:rsidP="00B87DC9">
            <w:pPr>
              <w:pStyle w:val="ListParagraph"/>
              <w:spacing w:after="0" w:line="240" w:lineRule="auto"/>
              <w:ind w:left="0"/>
              <w:jc w:val="both"/>
              <w:rPr>
                <w:rFonts w:ascii="Times New Roman" w:hAnsi="Times New Roman"/>
                <w:b/>
                <w:sz w:val="24"/>
                <w:szCs w:val="24"/>
              </w:rPr>
            </w:pPr>
            <w:r w:rsidRPr="007B66BE">
              <w:rPr>
                <w:rFonts w:ascii="Times New Roman" w:hAnsi="Times New Roman"/>
                <w:b/>
                <w:sz w:val="24"/>
                <w:szCs w:val="24"/>
              </w:rPr>
              <w:t>C.</w:t>
            </w:r>
          </w:p>
        </w:tc>
        <w:tc>
          <w:tcPr>
            <w:tcW w:w="6306" w:type="dxa"/>
          </w:tcPr>
          <w:p w14:paraId="4F8B072F" w14:textId="77777777" w:rsidR="005D50BF" w:rsidRPr="007B66BE" w:rsidRDefault="005D50BF" w:rsidP="00B87DC9">
            <w:pPr>
              <w:pStyle w:val="ListParagraph"/>
              <w:spacing w:after="0" w:line="240" w:lineRule="auto"/>
              <w:ind w:left="0"/>
              <w:jc w:val="both"/>
              <w:rPr>
                <w:rFonts w:ascii="Times New Roman" w:hAnsi="Times New Roman"/>
                <w:sz w:val="24"/>
                <w:szCs w:val="24"/>
              </w:rPr>
            </w:pPr>
            <w:r w:rsidRPr="007B66BE">
              <w:rPr>
                <w:rFonts w:ascii="Times New Roman" w:hAnsi="Times New Roman"/>
                <w:b/>
                <w:sz w:val="24"/>
                <w:szCs w:val="24"/>
              </w:rPr>
              <w:t>Insurance</w:t>
            </w:r>
            <w:r w:rsidRPr="007B66BE">
              <w:rPr>
                <w:rFonts w:ascii="Times New Roman" w:hAnsi="Times New Roman"/>
                <w:sz w:val="24"/>
                <w:szCs w:val="24"/>
              </w:rPr>
              <w:t xml:space="preserve">                                              </w:t>
            </w:r>
            <w:r w:rsidRPr="007B66BE">
              <w:rPr>
                <w:rFonts w:ascii="Times New Roman" w:hAnsi="Times New Roman"/>
                <w:sz w:val="24"/>
                <w:szCs w:val="24"/>
              </w:rPr>
              <w:tab/>
              <w:t>(%)</w:t>
            </w:r>
          </w:p>
        </w:tc>
        <w:tc>
          <w:tcPr>
            <w:tcW w:w="1381" w:type="dxa"/>
          </w:tcPr>
          <w:p w14:paraId="239F6D11" w14:textId="77777777" w:rsidR="005D50BF" w:rsidRPr="007B66BE" w:rsidRDefault="005D50BF" w:rsidP="00B87DC9">
            <w:pPr>
              <w:pStyle w:val="ListParagraph"/>
              <w:spacing w:after="0" w:line="240" w:lineRule="auto"/>
              <w:ind w:left="0"/>
              <w:jc w:val="both"/>
              <w:rPr>
                <w:rFonts w:ascii="Times New Roman" w:hAnsi="Times New Roman"/>
                <w:sz w:val="24"/>
                <w:szCs w:val="24"/>
              </w:rPr>
            </w:pPr>
          </w:p>
        </w:tc>
      </w:tr>
      <w:tr w:rsidR="005D50BF" w:rsidRPr="007B66BE" w14:paraId="2A047A32" w14:textId="77777777" w:rsidTr="00B87DC9">
        <w:tc>
          <w:tcPr>
            <w:tcW w:w="810" w:type="dxa"/>
          </w:tcPr>
          <w:p w14:paraId="36C575C2" w14:textId="77777777" w:rsidR="005D50BF" w:rsidRPr="007B66BE" w:rsidRDefault="005D50BF" w:rsidP="00B87DC9">
            <w:pPr>
              <w:pStyle w:val="ListParagraph"/>
              <w:spacing w:after="0" w:line="240" w:lineRule="auto"/>
              <w:ind w:left="0"/>
              <w:jc w:val="both"/>
              <w:rPr>
                <w:rFonts w:ascii="Times New Roman" w:hAnsi="Times New Roman"/>
                <w:sz w:val="24"/>
                <w:szCs w:val="24"/>
              </w:rPr>
            </w:pPr>
          </w:p>
        </w:tc>
        <w:tc>
          <w:tcPr>
            <w:tcW w:w="6306" w:type="dxa"/>
          </w:tcPr>
          <w:p w14:paraId="50435377" w14:textId="77777777" w:rsidR="005D50BF" w:rsidRPr="007B66BE" w:rsidRDefault="005D50BF" w:rsidP="00B87DC9">
            <w:pPr>
              <w:pStyle w:val="ListParagraph"/>
              <w:spacing w:after="0" w:line="240" w:lineRule="auto"/>
              <w:ind w:left="0"/>
              <w:jc w:val="right"/>
              <w:rPr>
                <w:rFonts w:ascii="Times New Roman" w:hAnsi="Times New Roman"/>
                <w:b/>
                <w:sz w:val="24"/>
                <w:szCs w:val="24"/>
              </w:rPr>
            </w:pPr>
            <w:r w:rsidRPr="007B66BE">
              <w:rPr>
                <w:rFonts w:ascii="Times New Roman" w:hAnsi="Times New Roman"/>
                <w:b/>
                <w:sz w:val="24"/>
                <w:szCs w:val="24"/>
              </w:rPr>
              <w:t>Total (A+B+C)</w:t>
            </w:r>
          </w:p>
        </w:tc>
        <w:tc>
          <w:tcPr>
            <w:tcW w:w="1381" w:type="dxa"/>
          </w:tcPr>
          <w:p w14:paraId="41E5DAB7" w14:textId="77777777" w:rsidR="005D50BF" w:rsidRPr="007B66BE" w:rsidRDefault="005D50BF" w:rsidP="00B87DC9">
            <w:pPr>
              <w:pStyle w:val="ListParagraph"/>
              <w:spacing w:after="0" w:line="240" w:lineRule="auto"/>
              <w:ind w:left="0"/>
              <w:jc w:val="both"/>
              <w:rPr>
                <w:rFonts w:ascii="Times New Roman" w:hAnsi="Times New Roman"/>
                <w:sz w:val="24"/>
                <w:szCs w:val="24"/>
              </w:rPr>
            </w:pPr>
          </w:p>
        </w:tc>
      </w:tr>
    </w:tbl>
    <w:p w14:paraId="08D0903B" w14:textId="77777777" w:rsidR="005D50BF" w:rsidRDefault="005D50BF" w:rsidP="005D50BF">
      <w:pPr>
        <w:jc w:val="both"/>
        <w:rPr>
          <w:rFonts w:ascii="Times New Roman" w:hAnsi="Times New Roman"/>
          <w:sz w:val="24"/>
          <w:szCs w:val="24"/>
        </w:rPr>
      </w:pPr>
      <w:r w:rsidRPr="007B66BE">
        <w:rPr>
          <w:rFonts w:ascii="Times New Roman" w:hAnsi="Times New Roman"/>
          <w:sz w:val="24"/>
          <w:szCs w:val="24"/>
        </w:rPr>
        <w:t>(*) Break-up of purchased power (over fixed charge &amp; variable charge) &amp; and own generation to be provided.</w:t>
      </w:r>
    </w:p>
    <w:p w14:paraId="4439E686" w14:textId="77777777" w:rsidR="005D50BF" w:rsidRPr="007B66BE" w:rsidRDefault="005D50BF" w:rsidP="005D50BF">
      <w:pPr>
        <w:jc w:val="both"/>
        <w:rPr>
          <w:rFonts w:ascii="Times New Roman" w:hAnsi="Times New Roman"/>
          <w:sz w:val="24"/>
          <w:szCs w:val="24"/>
        </w:rPr>
      </w:pPr>
      <w:r w:rsidRPr="007B66BE">
        <w:rPr>
          <w:rFonts w:ascii="Times New Roman" w:hAnsi="Times New Roman"/>
          <w:sz w:val="24"/>
          <w:szCs w:val="24"/>
        </w:rPr>
        <w:t>($) Break –up over routine &amp; turn around as well as function-wise over electrical, civil, mechanical, etc. to be provided.</w:t>
      </w:r>
    </w:p>
    <w:p w14:paraId="7C4D7A44" w14:textId="77777777" w:rsidR="005D50BF" w:rsidRPr="007B66BE" w:rsidRDefault="005D50BF" w:rsidP="005D50BF">
      <w:pPr>
        <w:jc w:val="both"/>
        <w:rPr>
          <w:rFonts w:ascii="Times New Roman" w:hAnsi="Times New Roman"/>
          <w:sz w:val="24"/>
          <w:szCs w:val="24"/>
        </w:rPr>
      </w:pPr>
      <w:r w:rsidRPr="007B66BE">
        <w:rPr>
          <w:rFonts w:ascii="Times New Roman" w:hAnsi="Times New Roman"/>
          <w:sz w:val="24"/>
          <w:szCs w:val="24"/>
        </w:rPr>
        <w:t>(£) Basis of direct &amp; indirect administrative expenses (along with basis of allocation to be provided).</w:t>
      </w:r>
    </w:p>
    <w:p w14:paraId="43588FDE" w14:textId="77777777" w:rsidR="005D50BF" w:rsidRPr="007B66BE" w:rsidRDefault="005D50BF" w:rsidP="005D50BF">
      <w:pPr>
        <w:jc w:val="both"/>
        <w:rPr>
          <w:rFonts w:ascii="Times New Roman" w:hAnsi="Times New Roman"/>
          <w:sz w:val="24"/>
          <w:szCs w:val="24"/>
        </w:rPr>
      </w:pPr>
      <w:r w:rsidRPr="007B66BE">
        <w:rPr>
          <w:rFonts w:ascii="Times New Roman" w:hAnsi="Times New Roman"/>
          <w:sz w:val="24"/>
          <w:szCs w:val="24"/>
        </w:rPr>
        <w:t>(%) Break-up of premium on loss of profit policy, facilities &amp; line-fill quantity to be provided.</w:t>
      </w:r>
    </w:p>
    <w:p w14:paraId="37941995" w14:textId="77777777" w:rsidR="005D50BF" w:rsidRPr="007B66BE" w:rsidRDefault="005D50BF" w:rsidP="005D50BF">
      <w:pPr>
        <w:rPr>
          <w:rFonts w:ascii="Times New Roman" w:hAnsi="Times New Roman"/>
          <w:b/>
          <w:sz w:val="24"/>
          <w:szCs w:val="24"/>
        </w:rPr>
      </w:pPr>
      <w:r w:rsidRPr="007B66BE">
        <w:rPr>
          <w:rFonts w:ascii="Times New Roman" w:hAnsi="Times New Roman"/>
          <w:b/>
          <w:sz w:val="24"/>
          <w:szCs w:val="24"/>
        </w:rPr>
        <w:t>Note</w:t>
      </w:r>
      <w:r>
        <w:rPr>
          <w:rFonts w:ascii="Times New Roman" w:hAnsi="Times New Roman"/>
          <w:b/>
          <w:sz w:val="24"/>
          <w:szCs w:val="24"/>
        </w:rPr>
        <w:t>:</w:t>
      </w:r>
    </w:p>
    <w:p w14:paraId="47A62C1D" w14:textId="77777777" w:rsidR="005D50BF" w:rsidRPr="007B66BE" w:rsidRDefault="005D50BF" w:rsidP="00A155B1">
      <w:pPr>
        <w:pStyle w:val="ListParagraph"/>
        <w:numPr>
          <w:ilvl w:val="0"/>
          <w:numId w:val="41"/>
        </w:numPr>
        <w:contextualSpacing/>
        <w:jc w:val="both"/>
        <w:rPr>
          <w:rFonts w:ascii="Times New Roman" w:hAnsi="Times New Roman"/>
          <w:sz w:val="24"/>
          <w:szCs w:val="24"/>
        </w:rPr>
      </w:pPr>
      <w:r w:rsidRPr="007B66BE">
        <w:rPr>
          <w:rFonts w:ascii="Times New Roman" w:hAnsi="Times New Roman"/>
          <w:sz w:val="24"/>
          <w:szCs w:val="24"/>
        </w:rPr>
        <w:t>For each items of operating cost, detailed assumptions and working to be attached.</w:t>
      </w:r>
    </w:p>
    <w:p w14:paraId="4CF73D36" w14:textId="77777777" w:rsidR="005D50BF" w:rsidRPr="007B66BE" w:rsidRDefault="005D50BF" w:rsidP="00A155B1">
      <w:pPr>
        <w:pStyle w:val="ListParagraph"/>
        <w:numPr>
          <w:ilvl w:val="0"/>
          <w:numId w:val="41"/>
        </w:numPr>
        <w:contextualSpacing/>
        <w:jc w:val="both"/>
        <w:rPr>
          <w:rFonts w:ascii="Times New Roman" w:hAnsi="Times New Roman"/>
          <w:sz w:val="24"/>
          <w:szCs w:val="24"/>
        </w:rPr>
      </w:pPr>
      <w:r w:rsidRPr="007B66BE">
        <w:rPr>
          <w:rFonts w:ascii="Times New Roman" w:hAnsi="Times New Roman"/>
          <w:sz w:val="24"/>
          <w:szCs w:val="24"/>
        </w:rPr>
        <w:t xml:space="preserve">For common overheads, complete basis of </w:t>
      </w:r>
      <w:r>
        <w:rPr>
          <w:rFonts w:ascii="Times New Roman" w:hAnsi="Times New Roman"/>
          <w:sz w:val="24"/>
          <w:szCs w:val="24"/>
        </w:rPr>
        <w:t>apportionment</w:t>
      </w:r>
      <w:r w:rsidRPr="007B66BE">
        <w:rPr>
          <w:rFonts w:ascii="Times New Roman" w:hAnsi="Times New Roman"/>
          <w:sz w:val="24"/>
          <w:szCs w:val="24"/>
        </w:rPr>
        <w:t xml:space="preserve"> and allocation of costs to be provided.</w:t>
      </w:r>
    </w:p>
    <w:p w14:paraId="43F410F1" w14:textId="77777777" w:rsidR="005D50BF" w:rsidRPr="007B66BE" w:rsidRDefault="005D50BF" w:rsidP="00A155B1">
      <w:pPr>
        <w:pStyle w:val="ListParagraph"/>
        <w:numPr>
          <w:ilvl w:val="0"/>
          <w:numId w:val="40"/>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t>Project implementation schedule to be given along with break up of expenditure for each year.</w:t>
      </w:r>
    </w:p>
    <w:p w14:paraId="053ABC9B" w14:textId="77777777" w:rsidR="005D50BF" w:rsidRPr="007B66BE" w:rsidRDefault="005D50BF" w:rsidP="00A155B1">
      <w:pPr>
        <w:pStyle w:val="ListParagraph"/>
        <w:numPr>
          <w:ilvl w:val="0"/>
          <w:numId w:val="40"/>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t>Loan schedule to be provided for each type of loan interest rates, repayments etc.</w:t>
      </w:r>
    </w:p>
    <w:p w14:paraId="39622BA0" w14:textId="77777777" w:rsidR="005D50BF" w:rsidRPr="007B66BE" w:rsidRDefault="005D50BF" w:rsidP="00A155B1">
      <w:pPr>
        <w:pStyle w:val="ListParagraph"/>
        <w:numPr>
          <w:ilvl w:val="0"/>
          <w:numId w:val="40"/>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lastRenderedPageBreak/>
        <w:t>Depreciation schedule as per the Companies Act and Income Tax Act should be provided.</w:t>
      </w:r>
    </w:p>
    <w:p w14:paraId="06305E23" w14:textId="77777777" w:rsidR="005D50BF" w:rsidRPr="007B66BE" w:rsidRDefault="005D50BF" w:rsidP="00A155B1">
      <w:pPr>
        <w:pStyle w:val="ListParagraph"/>
        <w:numPr>
          <w:ilvl w:val="0"/>
          <w:numId w:val="40"/>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t>Section-wise capacity of the natural gas pipeline along with length of each section.</w:t>
      </w:r>
    </w:p>
    <w:p w14:paraId="0898235C" w14:textId="77777777" w:rsidR="005D50BF" w:rsidRPr="007B66BE" w:rsidRDefault="005D50BF" w:rsidP="00A155B1">
      <w:pPr>
        <w:pStyle w:val="ListParagraph"/>
        <w:numPr>
          <w:ilvl w:val="0"/>
          <w:numId w:val="40"/>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t>Pipeline design capacity and rated capacity of compressors to be provided.</w:t>
      </w:r>
    </w:p>
    <w:p w14:paraId="4F912E34" w14:textId="77777777" w:rsidR="005D50BF" w:rsidRPr="007B66BE" w:rsidRDefault="005D50BF" w:rsidP="00A155B1">
      <w:pPr>
        <w:pStyle w:val="ListParagraph"/>
        <w:numPr>
          <w:ilvl w:val="0"/>
          <w:numId w:val="40"/>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t>Capacity utilization proposed and the basis to be provided.</w:t>
      </w:r>
    </w:p>
    <w:p w14:paraId="0FA65A0F" w14:textId="77777777" w:rsidR="005D50BF" w:rsidRPr="007B66BE" w:rsidRDefault="005D50BF" w:rsidP="00A155B1">
      <w:pPr>
        <w:pStyle w:val="ListParagraph"/>
        <w:numPr>
          <w:ilvl w:val="0"/>
          <w:numId w:val="40"/>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t>Implementation period of project in phases to be  provided.</w:t>
      </w:r>
    </w:p>
    <w:p w14:paraId="7BD9AAC4" w14:textId="77777777" w:rsidR="005D50BF" w:rsidRPr="007B66BE" w:rsidRDefault="005D50BF" w:rsidP="00A155B1">
      <w:pPr>
        <w:pStyle w:val="ListParagraph"/>
        <w:numPr>
          <w:ilvl w:val="0"/>
          <w:numId w:val="40"/>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t>Economic life of the project.</w:t>
      </w:r>
    </w:p>
    <w:p w14:paraId="68791FAE" w14:textId="77777777" w:rsidR="005D50BF" w:rsidRPr="007B66BE" w:rsidRDefault="005D50BF" w:rsidP="00A155B1">
      <w:pPr>
        <w:pStyle w:val="ListParagraph"/>
        <w:numPr>
          <w:ilvl w:val="0"/>
          <w:numId w:val="40"/>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t>Applicable income tax rates and the exemption, if any available under the income Tax Act, 1961 to be provided.</w:t>
      </w:r>
    </w:p>
    <w:p w14:paraId="09C1476E" w14:textId="77777777" w:rsidR="005D50BF" w:rsidRPr="007B66BE" w:rsidRDefault="005D50BF" w:rsidP="00A155B1">
      <w:pPr>
        <w:pStyle w:val="ListParagraph"/>
        <w:numPr>
          <w:ilvl w:val="0"/>
          <w:numId w:val="40"/>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t>Details of volumes of natural gas estimated to be transported in the natural gas pipeline over the economic life along with copies of the contracts for booking pipeline capacity to be provided in following format:</w:t>
      </w:r>
    </w:p>
    <w:p w14:paraId="56DE0C0B" w14:textId="77777777" w:rsidR="005D50BF" w:rsidRPr="007B66BE" w:rsidRDefault="005D50BF" w:rsidP="005D50BF">
      <w:pPr>
        <w:pStyle w:val="ListParagraph"/>
        <w:tabs>
          <w:tab w:val="left" w:pos="1620"/>
        </w:tabs>
        <w:spacing w:after="0" w:line="240" w:lineRule="auto"/>
        <w:ind w:left="1062"/>
        <w:jc w:val="right"/>
        <w:rPr>
          <w:rFonts w:ascii="Times New Roman" w:hAnsi="Times New Roman"/>
          <w:b/>
          <w:sz w:val="24"/>
          <w:szCs w:val="24"/>
        </w:rPr>
      </w:pPr>
      <w:r w:rsidRPr="007B66BE">
        <w:rPr>
          <w:rFonts w:ascii="Times New Roman" w:hAnsi="Times New Roman"/>
          <w:b/>
          <w:sz w:val="24"/>
          <w:szCs w:val="24"/>
        </w:rPr>
        <w:t>(MMSCMD)</w:t>
      </w:r>
    </w:p>
    <w:p w14:paraId="1F80EDF8" w14:textId="77777777" w:rsidR="005D50BF" w:rsidRPr="007B66BE" w:rsidRDefault="005D50BF" w:rsidP="005D50BF">
      <w:pPr>
        <w:pStyle w:val="ListParagraph"/>
        <w:tabs>
          <w:tab w:val="left" w:pos="1620"/>
        </w:tabs>
        <w:spacing w:after="0" w:line="240" w:lineRule="auto"/>
        <w:ind w:left="1062"/>
        <w:jc w:val="right"/>
        <w:rPr>
          <w:rFonts w:ascii="Times New Roman" w:hAnsi="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29"/>
        <w:gridCol w:w="948"/>
        <w:gridCol w:w="993"/>
        <w:gridCol w:w="992"/>
        <w:gridCol w:w="992"/>
        <w:gridCol w:w="874"/>
        <w:gridCol w:w="1252"/>
      </w:tblGrid>
      <w:tr w:rsidR="005D50BF" w:rsidRPr="007B66BE" w14:paraId="485B8B2E" w14:textId="77777777" w:rsidTr="00B87DC9">
        <w:trPr>
          <w:trHeight w:val="289"/>
        </w:trPr>
        <w:tc>
          <w:tcPr>
            <w:tcW w:w="3129" w:type="dxa"/>
          </w:tcPr>
          <w:p w14:paraId="3036131E" w14:textId="77777777" w:rsidR="005D50BF" w:rsidRPr="007B66BE" w:rsidRDefault="005D50BF" w:rsidP="00B87DC9">
            <w:pPr>
              <w:spacing w:after="0" w:line="240" w:lineRule="auto"/>
              <w:rPr>
                <w:rFonts w:ascii="Times New Roman" w:hAnsi="Times New Roman"/>
                <w:sz w:val="24"/>
                <w:szCs w:val="24"/>
              </w:rPr>
            </w:pPr>
          </w:p>
        </w:tc>
        <w:tc>
          <w:tcPr>
            <w:tcW w:w="948" w:type="dxa"/>
          </w:tcPr>
          <w:p w14:paraId="25883F71" w14:textId="77777777" w:rsidR="005D50BF" w:rsidRPr="007B66BE" w:rsidRDefault="005D50BF" w:rsidP="00B87DC9">
            <w:pPr>
              <w:spacing w:after="0" w:line="240" w:lineRule="auto"/>
              <w:rPr>
                <w:rFonts w:ascii="Times New Roman" w:hAnsi="Times New Roman"/>
                <w:sz w:val="24"/>
                <w:szCs w:val="24"/>
              </w:rPr>
            </w:pPr>
            <w:r w:rsidRPr="007B66BE">
              <w:rPr>
                <w:rFonts w:ascii="Times New Roman" w:hAnsi="Times New Roman"/>
                <w:sz w:val="24"/>
                <w:szCs w:val="24"/>
              </w:rPr>
              <w:t>Year 1</w:t>
            </w:r>
          </w:p>
        </w:tc>
        <w:tc>
          <w:tcPr>
            <w:tcW w:w="993" w:type="dxa"/>
          </w:tcPr>
          <w:p w14:paraId="76F687D9" w14:textId="77777777" w:rsidR="005D50BF" w:rsidRPr="007B66BE" w:rsidRDefault="005D50BF" w:rsidP="00B87DC9">
            <w:pPr>
              <w:spacing w:after="0" w:line="240" w:lineRule="auto"/>
              <w:rPr>
                <w:rFonts w:ascii="Times New Roman" w:hAnsi="Times New Roman"/>
                <w:sz w:val="24"/>
                <w:szCs w:val="24"/>
              </w:rPr>
            </w:pPr>
            <w:r w:rsidRPr="007B66BE">
              <w:rPr>
                <w:rFonts w:ascii="Times New Roman" w:hAnsi="Times New Roman"/>
                <w:sz w:val="24"/>
                <w:szCs w:val="24"/>
              </w:rPr>
              <w:t>Year 2</w:t>
            </w:r>
          </w:p>
        </w:tc>
        <w:tc>
          <w:tcPr>
            <w:tcW w:w="992" w:type="dxa"/>
          </w:tcPr>
          <w:p w14:paraId="6AC679B4" w14:textId="77777777" w:rsidR="005D50BF" w:rsidRPr="007B66BE" w:rsidRDefault="005D50BF" w:rsidP="00B87DC9">
            <w:pPr>
              <w:spacing w:after="0" w:line="240" w:lineRule="auto"/>
              <w:rPr>
                <w:rFonts w:ascii="Times New Roman" w:hAnsi="Times New Roman"/>
                <w:sz w:val="24"/>
                <w:szCs w:val="24"/>
              </w:rPr>
            </w:pPr>
            <w:r w:rsidRPr="007B66BE">
              <w:rPr>
                <w:rFonts w:ascii="Times New Roman" w:hAnsi="Times New Roman"/>
                <w:sz w:val="24"/>
                <w:szCs w:val="24"/>
              </w:rPr>
              <w:t>Year 3</w:t>
            </w:r>
          </w:p>
        </w:tc>
        <w:tc>
          <w:tcPr>
            <w:tcW w:w="992" w:type="dxa"/>
          </w:tcPr>
          <w:p w14:paraId="5B37E18E" w14:textId="77777777" w:rsidR="005D50BF" w:rsidRPr="007B66BE" w:rsidRDefault="005D50BF" w:rsidP="00B87DC9">
            <w:pPr>
              <w:spacing w:after="0" w:line="240" w:lineRule="auto"/>
              <w:rPr>
                <w:rFonts w:ascii="Times New Roman" w:hAnsi="Times New Roman"/>
                <w:sz w:val="24"/>
                <w:szCs w:val="24"/>
              </w:rPr>
            </w:pPr>
            <w:r w:rsidRPr="007B66BE">
              <w:rPr>
                <w:rFonts w:ascii="Times New Roman" w:hAnsi="Times New Roman"/>
                <w:sz w:val="24"/>
                <w:szCs w:val="24"/>
              </w:rPr>
              <w:t>Year 4</w:t>
            </w:r>
          </w:p>
        </w:tc>
        <w:tc>
          <w:tcPr>
            <w:tcW w:w="874" w:type="dxa"/>
          </w:tcPr>
          <w:p w14:paraId="09D4E579" w14:textId="77777777" w:rsidR="005D50BF" w:rsidRPr="007B66BE" w:rsidRDefault="005D50BF" w:rsidP="00B87DC9">
            <w:pPr>
              <w:spacing w:after="0" w:line="240" w:lineRule="auto"/>
              <w:jc w:val="center"/>
              <w:rPr>
                <w:rFonts w:ascii="Times New Roman" w:hAnsi="Times New Roman"/>
                <w:sz w:val="24"/>
                <w:szCs w:val="24"/>
              </w:rPr>
            </w:pPr>
            <w:r w:rsidRPr="007B66BE">
              <w:rPr>
                <w:rFonts w:ascii="Times New Roman" w:hAnsi="Times New Roman"/>
                <w:sz w:val="24"/>
                <w:szCs w:val="24"/>
              </w:rPr>
              <w:t>--------</w:t>
            </w:r>
          </w:p>
        </w:tc>
        <w:tc>
          <w:tcPr>
            <w:tcW w:w="1252" w:type="dxa"/>
          </w:tcPr>
          <w:p w14:paraId="4774011D" w14:textId="77777777" w:rsidR="005D50BF" w:rsidRPr="007B66BE" w:rsidRDefault="005D50BF" w:rsidP="00B87DC9">
            <w:pPr>
              <w:spacing w:after="0" w:line="240" w:lineRule="auto"/>
              <w:rPr>
                <w:rFonts w:ascii="Times New Roman" w:hAnsi="Times New Roman"/>
                <w:sz w:val="24"/>
                <w:szCs w:val="24"/>
              </w:rPr>
            </w:pPr>
            <w:r w:rsidRPr="007B66BE">
              <w:rPr>
                <w:rFonts w:ascii="Times New Roman" w:hAnsi="Times New Roman"/>
                <w:sz w:val="24"/>
                <w:szCs w:val="24"/>
              </w:rPr>
              <w:t>Year 25</w:t>
            </w:r>
          </w:p>
        </w:tc>
      </w:tr>
      <w:tr w:rsidR="005D50BF" w:rsidRPr="007B66BE" w14:paraId="23ADDC67" w14:textId="77777777" w:rsidTr="00B87DC9">
        <w:trPr>
          <w:trHeight w:val="289"/>
        </w:trPr>
        <w:tc>
          <w:tcPr>
            <w:tcW w:w="3129" w:type="dxa"/>
          </w:tcPr>
          <w:p w14:paraId="7AF72EC9" w14:textId="77777777" w:rsidR="005D50BF" w:rsidRPr="007B66BE" w:rsidRDefault="005D50BF" w:rsidP="00B87DC9">
            <w:pPr>
              <w:spacing w:after="0" w:line="240" w:lineRule="auto"/>
              <w:rPr>
                <w:rFonts w:ascii="Times New Roman" w:hAnsi="Times New Roman"/>
                <w:sz w:val="24"/>
                <w:szCs w:val="24"/>
              </w:rPr>
            </w:pPr>
            <w:r w:rsidRPr="007B66BE">
              <w:rPr>
                <w:rFonts w:ascii="Times New Roman" w:hAnsi="Times New Roman"/>
                <w:sz w:val="24"/>
                <w:szCs w:val="24"/>
              </w:rPr>
              <w:t xml:space="preserve">Own Requirement </w:t>
            </w:r>
            <w:r>
              <w:rPr>
                <w:rFonts w:ascii="Times New Roman" w:hAnsi="Times New Roman"/>
                <w:sz w:val="24"/>
                <w:szCs w:val="24"/>
              </w:rPr>
              <w:t>Firm</w:t>
            </w:r>
          </w:p>
        </w:tc>
        <w:tc>
          <w:tcPr>
            <w:tcW w:w="948" w:type="dxa"/>
          </w:tcPr>
          <w:p w14:paraId="77CAD55E" w14:textId="77777777" w:rsidR="005D50BF" w:rsidRPr="007B66BE" w:rsidRDefault="005D50BF" w:rsidP="00B87DC9">
            <w:pPr>
              <w:spacing w:after="0" w:line="240" w:lineRule="auto"/>
              <w:rPr>
                <w:rFonts w:ascii="Times New Roman" w:hAnsi="Times New Roman"/>
                <w:sz w:val="24"/>
                <w:szCs w:val="24"/>
              </w:rPr>
            </w:pPr>
          </w:p>
        </w:tc>
        <w:tc>
          <w:tcPr>
            <w:tcW w:w="993" w:type="dxa"/>
          </w:tcPr>
          <w:p w14:paraId="3B687D32" w14:textId="77777777" w:rsidR="005D50BF" w:rsidRPr="007B66BE" w:rsidRDefault="005D50BF" w:rsidP="00B87DC9">
            <w:pPr>
              <w:spacing w:after="0" w:line="240" w:lineRule="auto"/>
              <w:rPr>
                <w:rFonts w:ascii="Times New Roman" w:hAnsi="Times New Roman"/>
                <w:sz w:val="24"/>
                <w:szCs w:val="24"/>
              </w:rPr>
            </w:pPr>
          </w:p>
        </w:tc>
        <w:tc>
          <w:tcPr>
            <w:tcW w:w="992" w:type="dxa"/>
          </w:tcPr>
          <w:p w14:paraId="3297BF5B" w14:textId="77777777" w:rsidR="005D50BF" w:rsidRPr="007B66BE" w:rsidRDefault="005D50BF" w:rsidP="00B87DC9">
            <w:pPr>
              <w:spacing w:after="0" w:line="240" w:lineRule="auto"/>
              <w:rPr>
                <w:rFonts w:ascii="Times New Roman" w:hAnsi="Times New Roman"/>
                <w:sz w:val="24"/>
                <w:szCs w:val="24"/>
              </w:rPr>
            </w:pPr>
          </w:p>
        </w:tc>
        <w:tc>
          <w:tcPr>
            <w:tcW w:w="992" w:type="dxa"/>
          </w:tcPr>
          <w:p w14:paraId="0294D7E2" w14:textId="77777777" w:rsidR="005D50BF" w:rsidRPr="007B66BE" w:rsidRDefault="005D50BF" w:rsidP="00B87DC9">
            <w:pPr>
              <w:spacing w:after="0" w:line="240" w:lineRule="auto"/>
              <w:rPr>
                <w:rFonts w:ascii="Times New Roman" w:hAnsi="Times New Roman"/>
                <w:sz w:val="24"/>
                <w:szCs w:val="24"/>
              </w:rPr>
            </w:pPr>
          </w:p>
        </w:tc>
        <w:tc>
          <w:tcPr>
            <w:tcW w:w="874" w:type="dxa"/>
          </w:tcPr>
          <w:p w14:paraId="232ABA11" w14:textId="77777777" w:rsidR="005D50BF" w:rsidRPr="007B66BE" w:rsidRDefault="005D50BF" w:rsidP="00B87DC9">
            <w:pPr>
              <w:spacing w:after="0" w:line="240" w:lineRule="auto"/>
              <w:rPr>
                <w:rFonts w:ascii="Times New Roman" w:hAnsi="Times New Roman"/>
                <w:sz w:val="24"/>
                <w:szCs w:val="24"/>
              </w:rPr>
            </w:pPr>
          </w:p>
        </w:tc>
        <w:tc>
          <w:tcPr>
            <w:tcW w:w="1252" w:type="dxa"/>
          </w:tcPr>
          <w:p w14:paraId="3930E429" w14:textId="77777777" w:rsidR="005D50BF" w:rsidRPr="007B66BE" w:rsidRDefault="005D50BF" w:rsidP="00B87DC9">
            <w:pPr>
              <w:spacing w:after="0" w:line="240" w:lineRule="auto"/>
              <w:rPr>
                <w:rFonts w:ascii="Times New Roman" w:hAnsi="Times New Roman"/>
                <w:sz w:val="24"/>
                <w:szCs w:val="24"/>
              </w:rPr>
            </w:pPr>
          </w:p>
        </w:tc>
      </w:tr>
      <w:tr w:rsidR="005D50BF" w:rsidRPr="007B66BE" w14:paraId="565C7852" w14:textId="77777777" w:rsidTr="00B87DC9">
        <w:trPr>
          <w:trHeight w:val="289"/>
        </w:trPr>
        <w:tc>
          <w:tcPr>
            <w:tcW w:w="3129" w:type="dxa"/>
          </w:tcPr>
          <w:p w14:paraId="5FED1749" w14:textId="77777777" w:rsidR="005D50BF" w:rsidRPr="007B66BE" w:rsidRDefault="005D50BF" w:rsidP="00B87DC9">
            <w:pPr>
              <w:spacing w:after="0" w:line="240" w:lineRule="auto"/>
              <w:rPr>
                <w:rFonts w:ascii="Times New Roman" w:hAnsi="Times New Roman"/>
                <w:sz w:val="24"/>
                <w:szCs w:val="24"/>
              </w:rPr>
            </w:pPr>
            <w:r w:rsidRPr="007B66BE">
              <w:rPr>
                <w:rFonts w:ascii="Times New Roman" w:hAnsi="Times New Roman"/>
                <w:sz w:val="24"/>
                <w:szCs w:val="24"/>
              </w:rPr>
              <w:t>Firm Contracted</w:t>
            </w:r>
          </w:p>
        </w:tc>
        <w:tc>
          <w:tcPr>
            <w:tcW w:w="948" w:type="dxa"/>
          </w:tcPr>
          <w:p w14:paraId="25A32A61" w14:textId="77777777" w:rsidR="005D50BF" w:rsidRPr="007B66BE" w:rsidRDefault="005D50BF" w:rsidP="00B87DC9">
            <w:pPr>
              <w:spacing w:after="0" w:line="240" w:lineRule="auto"/>
              <w:rPr>
                <w:rFonts w:ascii="Times New Roman" w:hAnsi="Times New Roman"/>
                <w:sz w:val="24"/>
                <w:szCs w:val="24"/>
              </w:rPr>
            </w:pPr>
          </w:p>
        </w:tc>
        <w:tc>
          <w:tcPr>
            <w:tcW w:w="993" w:type="dxa"/>
          </w:tcPr>
          <w:p w14:paraId="7F9DA36D" w14:textId="77777777" w:rsidR="005D50BF" w:rsidRPr="007B66BE" w:rsidRDefault="005D50BF" w:rsidP="00B87DC9">
            <w:pPr>
              <w:spacing w:after="0" w:line="240" w:lineRule="auto"/>
              <w:rPr>
                <w:rFonts w:ascii="Times New Roman" w:hAnsi="Times New Roman"/>
                <w:sz w:val="24"/>
                <w:szCs w:val="24"/>
              </w:rPr>
            </w:pPr>
          </w:p>
        </w:tc>
        <w:tc>
          <w:tcPr>
            <w:tcW w:w="992" w:type="dxa"/>
          </w:tcPr>
          <w:p w14:paraId="5D9384C8" w14:textId="77777777" w:rsidR="005D50BF" w:rsidRPr="007B66BE" w:rsidRDefault="005D50BF" w:rsidP="00B87DC9">
            <w:pPr>
              <w:spacing w:after="0" w:line="240" w:lineRule="auto"/>
              <w:rPr>
                <w:rFonts w:ascii="Times New Roman" w:hAnsi="Times New Roman"/>
                <w:sz w:val="24"/>
                <w:szCs w:val="24"/>
              </w:rPr>
            </w:pPr>
          </w:p>
        </w:tc>
        <w:tc>
          <w:tcPr>
            <w:tcW w:w="992" w:type="dxa"/>
          </w:tcPr>
          <w:p w14:paraId="7F59D3FB" w14:textId="77777777" w:rsidR="005D50BF" w:rsidRPr="007B66BE" w:rsidRDefault="005D50BF" w:rsidP="00B87DC9">
            <w:pPr>
              <w:spacing w:after="0" w:line="240" w:lineRule="auto"/>
              <w:rPr>
                <w:rFonts w:ascii="Times New Roman" w:hAnsi="Times New Roman"/>
                <w:sz w:val="24"/>
                <w:szCs w:val="24"/>
              </w:rPr>
            </w:pPr>
          </w:p>
        </w:tc>
        <w:tc>
          <w:tcPr>
            <w:tcW w:w="874" w:type="dxa"/>
          </w:tcPr>
          <w:p w14:paraId="34263088" w14:textId="77777777" w:rsidR="005D50BF" w:rsidRPr="007B66BE" w:rsidRDefault="005D50BF" w:rsidP="00B87DC9">
            <w:pPr>
              <w:spacing w:after="0" w:line="240" w:lineRule="auto"/>
              <w:rPr>
                <w:rFonts w:ascii="Times New Roman" w:hAnsi="Times New Roman"/>
                <w:sz w:val="24"/>
                <w:szCs w:val="24"/>
              </w:rPr>
            </w:pPr>
          </w:p>
        </w:tc>
        <w:tc>
          <w:tcPr>
            <w:tcW w:w="1252" w:type="dxa"/>
          </w:tcPr>
          <w:p w14:paraId="38209E0F" w14:textId="77777777" w:rsidR="005D50BF" w:rsidRPr="007B66BE" w:rsidRDefault="005D50BF" w:rsidP="00B87DC9">
            <w:pPr>
              <w:spacing w:after="0" w:line="240" w:lineRule="auto"/>
              <w:rPr>
                <w:rFonts w:ascii="Times New Roman" w:hAnsi="Times New Roman"/>
                <w:sz w:val="24"/>
                <w:szCs w:val="24"/>
              </w:rPr>
            </w:pPr>
          </w:p>
        </w:tc>
      </w:tr>
      <w:tr w:rsidR="005D50BF" w:rsidRPr="007B66BE" w14:paraId="1B76D110" w14:textId="77777777" w:rsidTr="00B87DC9">
        <w:trPr>
          <w:trHeight w:val="273"/>
        </w:trPr>
        <w:tc>
          <w:tcPr>
            <w:tcW w:w="3129" w:type="dxa"/>
          </w:tcPr>
          <w:p w14:paraId="3480B795" w14:textId="77777777" w:rsidR="005D50BF" w:rsidRPr="007B66BE" w:rsidRDefault="005D50BF" w:rsidP="00B87DC9">
            <w:pPr>
              <w:spacing w:after="0" w:line="240" w:lineRule="auto"/>
              <w:rPr>
                <w:rFonts w:ascii="Times New Roman" w:hAnsi="Times New Roman"/>
                <w:sz w:val="24"/>
                <w:szCs w:val="24"/>
              </w:rPr>
            </w:pPr>
            <w:r w:rsidRPr="007B66BE">
              <w:rPr>
                <w:rFonts w:ascii="Times New Roman" w:hAnsi="Times New Roman"/>
                <w:sz w:val="24"/>
                <w:szCs w:val="24"/>
              </w:rPr>
              <w:t>Extra capacity (*)</w:t>
            </w:r>
          </w:p>
        </w:tc>
        <w:tc>
          <w:tcPr>
            <w:tcW w:w="948" w:type="dxa"/>
          </w:tcPr>
          <w:p w14:paraId="490FA825" w14:textId="77777777" w:rsidR="005D50BF" w:rsidRPr="007B66BE" w:rsidRDefault="005D50BF" w:rsidP="00B87DC9">
            <w:pPr>
              <w:spacing w:after="0" w:line="240" w:lineRule="auto"/>
              <w:rPr>
                <w:rFonts w:ascii="Times New Roman" w:hAnsi="Times New Roman"/>
                <w:sz w:val="24"/>
                <w:szCs w:val="24"/>
              </w:rPr>
            </w:pPr>
          </w:p>
        </w:tc>
        <w:tc>
          <w:tcPr>
            <w:tcW w:w="993" w:type="dxa"/>
          </w:tcPr>
          <w:p w14:paraId="78B2652F" w14:textId="77777777" w:rsidR="005D50BF" w:rsidRPr="007B66BE" w:rsidRDefault="005D50BF" w:rsidP="00B87DC9">
            <w:pPr>
              <w:spacing w:after="0" w:line="240" w:lineRule="auto"/>
              <w:rPr>
                <w:rFonts w:ascii="Times New Roman" w:hAnsi="Times New Roman"/>
                <w:sz w:val="24"/>
                <w:szCs w:val="24"/>
              </w:rPr>
            </w:pPr>
          </w:p>
        </w:tc>
        <w:tc>
          <w:tcPr>
            <w:tcW w:w="992" w:type="dxa"/>
          </w:tcPr>
          <w:p w14:paraId="6EE0C2CB" w14:textId="77777777" w:rsidR="005D50BF" w:rsidRPr="007B66BE" w:rsidRDefault="005D50BF" w:rsidP="00B87DC9">
            <w:pPr>
              <w:spacing w:after="0" w:line="240" w:lineRule="auto"/>
              <w:rPr>
                <w:rFonts w:ascii="Times New Roman" w:hAnsi="Times New Roman"/>
                <w:sz w:val="24"/>
                <w:szCs w:val="24"/>
              </w:rPr>
            </w:pPr>
          </w:p>
        </w:tc>
        <w:tc>
          <w:tcPr>
            <w:tcW w:w="992" w:type="dxa"/>
          </w:tcPr>
          <w:p w14:paraId="3F9DD65D" w14:textId="77777777" w:rsidR="005D50BF" w:rsidRPr="007B66BE" w:rsidRDefault="005D50BF" w:rsidP="00B87DC9">
            <w:pPr>
              <w:spacing w:after="0" w:line="240" w:lineRule="auto"/>
              <w:rPr>
                <w:rFonts w:ascii="Times New Roman" w:hAnsi="Times New Roman"/>
                <w:sz w:val="24"/>
                <w:szCs w:val="24"/>
              </w:rPr>
            </w:pPr>
          </w:p>
        </w:tc>
        <w:tc>
          <w:tcPr>
            <w:tcW w:w="874" w:type="dxa"/>
          </w:tcPr>
          <w:p w14:paraId="253587ED" w14:textId="77777777" w:rsidR="005D50BF" w:rsidRPr="007B66BE" w:rsidRDefault="005D50BF" w:rsidP="00B87DC9">
            <w:pPr>
              <w:spacing w:after="0" w:line="240" w:lineRule="auto"/>
              <w:rPr>
                <w:rFonts w:ascii="Times New Roman" w:hAnsi="Times New Roman"/>
                <w:sz w:val="24"/>
                <w:szCs w:val="24"/>
              </w:rPr>
            </w:pPr>
          </w:p>
        </w:tc>
        <w:tc>
          <w:tcPr>
            <w:tcW w:w="1252" w:type="dxa"/>
          </w:tcPr>
          <w:p w14:paraId="11AC5648" w14:textId="77777777" w:rsidR="005D50BF" w:rsidRPr="007B66BE" w:rsidRDefault="005D50BF" w:rsidP="00B87DC9">
            <w:pPr>
              <w:spacing w:after="0" w:line="240" w:lineRule="auto"/>
              <w:rPr>
                <w:rFonts w:ascii="Times New Roman" w:hAnsi="Times New Roman"/>
                <w:sz w:val="24"/>
                <w:szCs w:val="24"/>
              </w:rPr>
            </w:pPr>
          </w:p>
        </w:tc>
      </w:tr>
      <w:tr w:rsidR="005D50BF" w:rsidRPr="007B66BE" w14:paraId="73222F7C" w14:textId="77777777" w:rsidTr="00B87DC9">
        <w:trPr>
          <w:trHeight w:val="289"/>
        </w:trPr>
        <w:tc>
          <w:tcPr>
            <w:tcW w:w="3129" w:type="dxa"/>
          </w:tcPr>
          <w:p w14:paraId="383F2289" w14:textId="77777777" w:rsidR="005D50BF" w:rsidRPr="007B66BE" w:rsidRDefault="005D50BF" w:rsidP="00B87DC9">
            <w:pPr>
              <w:spacing w:after="0" w:line="240" w:lineRule="auto"/>
              <w:rPr>
                <w:rFonts w:ascii="Times New Roman" w:hAnsi="Times New Roman"/>
                <w:b/>
                <w:sz w:val="24"/>
                <w:szCs w:val="24"/>
              </w:rPr>
            </w:pPr>
            <w:r w:rsidRPr="007B66BE">
              <w:rPr>
                <w:rFonts w:ascii="Times New Roman" w:hAnsi="Times New Roman"/>
                <w:b/>
                <w:sz w:val="24"/>
                <w:szCs w:val="24"/>
              </w:rPr>
              <w:t>Total</w:t>
            </w:r>
          </w:p>
        </w:tc>
        <w:tc>
          <w:tcPr>
            <w:tcW w:w="948" w:type="dxa"/>
          </w:tcPr>
          <w:p w14:paraId="691CC5CC" w14:textId="77777777" w:rsidR="005D50BF" w:rsidRPr="007B66BE" w:rsidRDefault="005D50BF" w:rsidP="00B87DC9">
            <w:pPr>
              <w:spacing w:after="0" w:line="240" w:lineRule="auto"/>
              <w:rPr>
                <w:rFonts w:ascii="Times New Roman" w:hAnsi="Times New Roman"/>
                <w:sz w:val="24"/>
                <w:szCs w:val="24"/>
              </w:rPr>
            </w:pPr>
          </w:p>
        </w:tc>
        <w:tc>
          <w:tcPr>
            <w:tcW w:w="993" w:type="dxa"/>
          </w:tcPr>
          <w:p w14:paraId="0FDD0FC2" w14:textId="77777777" w:rsidR="005D50BF" w:rsidRPr="007B66BE" w:rsidRDefault="005D50BF" w:rsidP="00B87DC9">
            <w:pPr>
              <w:spacing w:after="0" w:line="240" w:lineRule="auto"/>
              <w:rPr>
                <w:rFonts w:ascii="Times New Roman" w:hAnsi="Times New Roman"/>
                <w:sz w:val="24"/>
                <w:szCs w:val="24"/>
              </w:rPr>
            </w:pPr>
          </w:p>
        </w:tc>
        <w:tc>
          <w:tcPr>
            <w:tcW w:w="992" w:type="dxa"/>
          </w:tcPr>
          <w:p w14:paraId="2EB2477D" w14:textId="77777777" w:rsidR="005D50BF" w:rsidRPr="007B66BE" w:rsidRDefault="005D50BF" w:rsidP="00B87DC9">
            <w:pPr>
              <w:spacing w:after="0" w:line="240" w:lineRule="auto"/>
              <w:rPr>
                <w:rFonts w:ascii="Times New Roman" w:hAnsi="Times New Roman"/>
                <w:sz w:val="24"/>
                <w:szCs w:val="24"/>
              </w:rPr>
            </w:pPr>
          </w:p>
        </w:tc>
        <w:tc>
          <w:tcPr>
            <w:tcW w:w="992" w:type="dxa"/>
          </w:tcPr>
          <w:p w14:paraId="086D613A" w14:textId="77777777" w:rsidR="005D50BF" w:rsidRPr="007B66BE" w:rsidRDefault="005D50BF" w:rsidP="00B87DC9">
            <w:pPr>
              <w:spacing w:after="0" w:line="240" w:lineRule="auto"/>
              <w:rPr>
                <w:rFonts w:ascii="Times New Roman" w:hAnsi="Times New Roman"/>
                <w:sz w:val="24"/>
                <w:szCs w:val="24"/>
              </w:rPr>
            </w:pPr>
          </w:p>
        </w:tc>
        <w:tc>
          <w:tcPr>
            <w:tcW w:w="874" w:type="dxa"/>
          </w:tcPr>
          <w:p w14:paraId="6737A73D" w14:textId="77777777" w:rsidR="005D50BF" w:rsidRPr="007B66BE" w:rsidRDefault="005D50BF" w:rsidP="00B87DC9">
            <w:pPr>
              <w:spacing w:after="0" w:line="240" w:lineRule="auto"/>
              <w:rPr>
                <w:rFonts w:ascii="Times New Roman" w:hAnsi="Times New Roman"/>
                <w:sz w:val="24"/>
                <w:szCs w:val="24"/>
              </w:rPr>
            </w:pPr>
          </w:p>
        </w:tc>
        <w:tc>
          <w:tcPr>
            <w:tcW w:w="1252" w:type="dxa"/>
          </w:tcPr>
          <w:p w14:paraId="5D17BFB3" w14:textId="77777777" w:rsidR="005D50BF" w:rsidRPr="007B66BE" w:rsidRDefault="005D50BF" w:rsidP="00B87DC9">
            <w:pPr>
              <w:spacing w:after="0" w:line="240" w:lineRule="auto"/>
              <w:rPr>
                <w:rFonts w:ascii="Times New Roman" w:hAnsi="Times New Roman"/>
                <w:sz w:val="24"/>
                <w:szCs w:val="24"/>
              </w:rPr>
            </w:pPr>
          </w:p>
        </w:tc>
      </w:tr>
    </w:tbl>
    <w:p w14:paraId="018492C0" w14:textId="77777777" w:rsidR="005D50BF" w:rsidRPr="007B66BE" w:rsidRDefault="005D50BF" w:rsidP="005D50BF">
      <w:pPr>
        <w:spacing w:after="0" w:line="240" w:lineRule="auto"/>
        <w:rPr>
          <w:rFonts w:ascii="Times New Roman" w:hAnsi="Times New Roman"/>
          <w:sz w:val="24"/>
          <w:szCs w:val="24"/>
        </w:rPr>
      </w:pPr>
    </w:p>
    <w:p w14:paraId="55FE760A" w14:textId="77777777" w:rsidR="005D50BF" w:rsidRPr="007B66BE" w:rsidRDefault="005D50BF" w:rsidP="005D50BF">
      <w:pPr>
        <w:spacing w:after="0" w:line="240" w:lineRule="auto"/>
        <w:rPr>
          <w:rFonts w:ascii="Times New Roman" w:hAnsi="Times New Roman"/>
          <w:sz w:val="24"/>
          <w:szCs w:val="24"/>
        </w:rPr>
      </w:pPr>
      <w:r w:rsidRPr="007B66BE">
        <w:rPr>
          <w:rFonts w:ascii="Times New Roman" w:hAnsi="Times New Roman"/>
          <w:sz w:val="24"/>
          <w:szCs w:val="24"/>
        </w:rPr>
        <w:t xml:space="preserve"> (*) to be made available on common carrier open access and non-discriminatory basis.</w:t>
      </w:r>
    </w:p>
    <w:p w14:paraId="1E033082" w14:textId="77777777" w:rsidR="005D50BF" w:rsidRPr="007B66BE" w:rsidRDefault="005D50BF" w:rsidP="005D50BF">
      <w:pPr>
        <w:spacing w:after="0" w:line="240" w:lineRule="auto"/>
        <w:rPr>
          <w:rFonts w:ascii="Times New Roman" w:hAnsi="Times New Roman"/>
          <w:sz w:val="24"/>
          <w:szCs w:val="24"/>
        </w:rPr>
      </w:pPr>
    </w:p>
    <w:p w14:paraId="7B68A61E" w14:textId="77777777" w:rsidR="005D50BF" w:rsidRPr="007B66BE" w:rsidRDefault="005D50BF" w:rsidP="00A155B1">
      <w:pPr>
        <w:pStyle w:val="ListParagraph"/>
        <w:numPr>
          <w:ilvl w:val="0"/>
          <w:numId w:val="40"/>
        </w:numPr>
        <w:contextualSpacing/>
        <w:rPr>
          <w:rFonts w:ascii="Times New Roman" w:hAnsi="Times New Roman"/>
          <w:sz w:val="24"/>
          <w:szCs w:val="24"/>
        </w:rPr>
      </w:pPr>
      <w:r w:rsidRPr="007B66BE">
        <w:rPr>
          <w:rFonts w:ascii="Times New Roman" w:hAnsi="Times New Roman"/>
          <w:sz w:val="24"/>
          <w:szCs w:val="24"/>
        </w:rPr>
        <w:t>Basis for conversation of natural gas volumes into its energy equivalence in MMBTU to be provided.</w:t>
      </w:r>
    </w:p>
    <w:p w14:paraId="5995F9D8" w14:textId="78B9C442" w:rsidR="00127F7A" w:rsidRDefault="005D50BF" w:rsidP="00A155B1">
      <w:pPr>
        <w:pStyle w:val="ListParagraph"/>
        <w:numPr>
          <w:ilvl w:val="0"/>
          <w:numId w:val="32"/>
        </w:numPr>
        <w:rPr>
          <w:rFonts w:ascii="Times New Roman" w:hAnsi="Times New Roman"/>
          <w:sz w:val="24"/>
          <w:szCs w:val="24"/>
        </w:rPr>
      </w:pPr>
      <w:r w:rsidRPr="007B66BE">
        <w:rPr>
          <w:rFonts w:ascii="Times New Roman" w:hAnsi="Times New Roman"/>
          <w:sz w:val="24"/>
          <w:szCs w:val="24"/>
        </w:rPr>
        <w:t>All assumptions with reference to the estimates of capital or operating costs and a</w:t>
      </w:r>
      <w:r>
        <w:rPr>
          <w:rFonts w:ascii="Times New Roman" w:hAnsi="Times New Roman"/>
          <w:sz w:val="24"/>
          <w:szCs w:val="24"/>
        </w:rPr>
        <w:t>n</w:t>
      </w:r>
      <w:r w:rsidRPr="007B66BE">
        <w:rPr>
          <w:rFonts w:ascii="Times New Roman" w:hAnsi="Times New Roman"/>
          <w:sz w:val="24"/>
          <w:szCs w:val="24"/>
        </w:rPr>
        <w:t>y other assumption which has a material impact on the determination of the until natural gas pipeline tariff are to be separately indicated along with the financial impact of the same.</w:t>
      </w:r>
      <w:r w:rsidR="00127F7A">
        <w:rPr>
          <w:rFonts w:ascii="Times New Roman" w:hAnsi="Times New Roman"/>
          <w:sz w:val="24"/>
          <w:szCs w:val="24"/>
        </w:rPr>
        <w:t>.</w:t>
      </w:r>
    </w:p>
    <w:p w14:paraId="699EB53F" w14:textId="77777777" w:rsidR="00127F7A" w:rsidRDefault="00127F7A" w:rsidP="00127F7A">
      <w:pPr>
        <w:pStyle w:val="ListParagraph"/>
        <w:rPr>
          <w:rFonts w:ascii="Times New Roman" w:hAnsi="Times New Roman"/>
          <w:sz w:val="24"/>
          <w:szCs w:val="24"/>
        </w:rPr>
      </w:pPr>
    </w:p>
    <w:p w14:paraId="089C33AB" w14:textId="77777777" w:rsidR="00127F7A" w:rsidRDefault="00127F7A" w:rsidP="00127F7A">
      <w:pPr>
        <w:pStyle w:val="ListParagraph"/>
        <w:rPr>
          <w:rFonts w:ascii="Times New Roman" w:hAnsi="Times New Roman"/>
          <w:sz w:val="24"/>
          <w:szCs w:val="24"/>
        </w:rPr>
      </w:pPr>
    </w:p>
    <w:p w14:paraId="6B76CB4F" w14:textId="77777777" w:rsidR="00127F7A" w:rsidRDefault="00127F7A" w:rsidP="00127F7A">
      <w:pPr>
        <w:pStyle w:val="ListParagraph"/>
        <w:rPr>
          <w:rFonts w:ascii="Times New Roman" w:hAnsi="Times New Roman"/>
          <w:sz w:val="24"/>
          <w:szCs w:val="24"/>
        </w:rPr>
      </w:pPr>
    </w:p>
    <w:p w14:paraId="47628BA3" w14:textId="77777777" w:rsidR="00127F7A" w:rsidRDefault="00127F7A" w:rsidP="00127F7A">
      <w:pPr>
        <w:pStyle w:val="ListParagraph"/>
        <w:rPr>
          <w:rFonts w:ascii="Times New Roman" w:hAnsi="Times New Roman"/>
          <w:sz w:val="24"/>
          <w:szCs w:val="24"/>
        </w:rPr>
      </w:pPr>
    </w:p>
    <w:p w14:paraId="2A93C275" w14:textId="77777777" w:rsidR="00127F7A" w:rsidRDefault="00127F7A" w:rsidP="00127F7A">
      <w:pPr>
        <w:spacing w:after="0" w:line="240" w:lineRule="auto"/>
        <w:jc w:val="center"/>
        <w:rPr>
          <w:rFonts w:ascii="Times New Roman" w:hAnsi="Times New Roman"/>
          <w:b/>
          <w:sz w:val="24"/>
          <w:szCs w:val="24"/>
        </w:rPr>
      </w:pPr>
    </w:p>
    <w:p w14:paraId="0197DEF8" w14:textId="77777777" w:rsidR="00127F7A" w:rsidRDefault="00127F7A" w:rsidP="00127F7A">
      <w:pPr>
        <w:spacing w:after="0" w:line="240" w:lineRule="auto"/>
        <w:jc w:val="center"/>
        <w:rPr>
          <w:rFonts w:ascii="Times New Roman" w:hAnsi="Times New Roman"/>
          <w:b/>
          <w:sz w:val="24"/>
          <w:szCs w:val="24"/>
        </w:rPr>
      </w:pPr>
    </w:p>
    <w:p w14:paraId="3A51891D" w14:textId="77777777" w:rsidR="00127F7A" w:rsidRDefault="00127F7A" w:rsidP="00127F7A">
      <w:pPr>
        <w:spacing w:after="0" w:line="240" w:lineRule="auto"/>
        <w:jc w:val="center"/>
        <w:rPr>
          <w:rFonts w:ascii="Times New Roman" w:hAnsi="Times New Roman"/>
          <w:b/>
          <w:sz w:val="24"/>
          <w:szCs w:val="24"/>
        </w:rPr>
      </w:pPr>
    </w:p>
    <w:p w14:paraId="3E0E5FD1" w14:textId="77777777" w:rsidR="005D50BF" w:rsidRDefault="005D50BF" w:rsidP="00127F7A">
      <w:pPr>
        <w:spacing w:after="0" w:line="240" w:lineRule="auto"/>
        <w:jc w:val="center"/>
        <w:rPr>
          <w:rFonts w:ascii="Times New Roman" w:hAnsi="Times New Roman"/>
          <w:b/>
          <w:sz w:val="24"/>
          <w:szCs w:val="24"/>
        </w:rPr>
      </w:pPr>
    </w:p>
    <w:p w14:paraId="3F98E026" w14:textId="77777777" w:rsidR="005D50BF" w:rsidRDefault="005D50BF" w:rsidP="00127F7A">
      <w:pPr>
        <w:spacing w:after="0" w:line="240" w:lineRule="auto"/>
        <w:jc w:val="center"/>
        <w:rPr>
          <w:rFonts w:ascii="Times New Roman" w:hAnsi="Times New Roman"/>
          <w:b/>
          <w:sz w:val="24"/>
          <w:szCs w:val="24"/>
        </w:rPr>
      </w:pPr>
    </w:p>
    <w:p w14:paraId="203C0FF9" w14:textId="77777777" w:rsidR="005D50BF" w:rsidRDefault="005D50BF" w:rsidP="00127F7A">
      <w:pPr>
        <w:spacing w:after="0" w:line="240" w:lineRule="auto"/>
        <w:jc w:val="center"/>
        <w:rPr>
          <w:rFonts w:ascii="Times New Roman" w:hAnsi="Times New Roman"/>
          <w:b/>
          <w:sz w:val="24"/>
          <w:szCs w:val="24"/>
        </w:rPr>
      </w:pPr>
    </w:p>
    <w:p w14:paraId="44F94798" w14:textId="77777777" w:rsidR="005D50BF" w:rsidRDefault="005D50BF" w:rsidP="00127F7A">
      <w:pPr>
        <w:spacing w:after="0" w:line="240" w:lineRule="auto"/>
        <w:jc w:val="center"/>
        <w:rPr>
          <w:rFonts w:ascii="Times New Roman" w:hAnsi="Times New Roman"/>
          <w:b/>
          <w:sz w:val="24"/>
          <w:szCs w:val="24"/>
        </w:rPr>
      </w:pPr>
    </w:p>
    <w:p w14:paraId="69721F7C" w14:textId="77777777" w:rsidR="005D50BF" w:rsidRDefault="005D50BF" w:rsidP="00127F7A">
      <w:pPr>
        <w:spacing w:after="0" w:line="240" w:lineRule="auto"/>
        <w:jc w:val="center"/>
        <w:rPr>
          <w:rFonts w:ascii="Times New Roman" w:hAnsi="Times New Roman"/>
          <w:b/>
          <w:sz w:val="24"/>
          <w:szCs w:val="24"/>
        </w:rPr>
      </w:pPr>
    </w:p>
    <w:p w14:paraId="4DCF931A" w14:textId="77777777" w:rsidR="005D50BF" w:rsidRDefault="005D50BF" w:rsidP="00127F7A">
      <w:pPr>
        <w:spacing w:after="0" w:line="240" w:lineRule="auto"/>
        <w:jc w:val="center"/>
        <w:rPr>
          <w:rFonts w:ascii="Times New Roman" w:hAnsi="Times New Roman"/>
          <w:b/>
          <w:sz w:val="24"/>
          <w:szCs w:val="24"/>
        </w:rPr>
      </w:pPr>
    </w:p>
    <w:p w14:paraId="65060024" w14:textId="5A2EBB2D" w:rsidR="00127F7A" w:rsidRDefault="00127F7A" w:rsidP="00127F7A">
      <w:pPr>
        <w:spacing w:after="0" w:line="240" w:lineRule="auto"/>
        <w:jc w:val="center"/>
        <w:rPr>
          <w:rFonts w:ascii="Times New Roman" w:hAnsi="Times New Roman"/>
          <w:b/>
          <w:sz w:val="24"/>
          <w:szCs w:val="24"/>
        </w:rPr>
      </w:pPr>
      <w:r>
        <w:rPr>
          <w:rFonts w:ascii="Times New Roman" w:hAnsi="Times New Roman"/>
          <w:b/>
          <w:sz w:val="24"/>
          <w:szCs w:val="24"/>
        </w:rPr>
        <w:lastRenderedPageBreak/>
        <w:t>Attachment 2 to Schedule A</w:t>
      </w:r>
    </w:p>
    <w:p w14:paraId="32404BE2" w14:textId="77777777" w:rsidR="00127F7A" w:rsidRDefault="00127F7A" w:rsidP="00127F7A">
      <w:pPr>
        <w:spacing w:after="0" w:line="240" w:lineRule="auto"/>
        <w:jc w:val="center"/>
        <w:rPr>
          <w:rFonts w:ascii="Times New Roman" w:hAnsi="Times New Roman"/>
          <w:sz w:val="24"/>
          <w:szCs w:val="24"/>
        </w:rPr>
      </w:pPr>
    </w:p>
    <w:p w14:paraId="67ABD8AB" w14:textId="77777777" w:rsidR="00127F7A" w:rsidRDefault="00127F7A" w:rsidP="00127F7A">
      <w:pPr>
        <w:spacing w:after="0" w:line="240" w:lineRule="auto"/>
        <w:jc w:val="center"/>
        <w:rPr>
          <w:rFonts w:ascii="Times New Roman" w:hAnsi="Times New Roman"/>
          <w:sz w:val="24"/>
          <w:szCs w:val="24"/>
        </w:rPr>
      </w:pPr>
      <w:r>
        <w:rPr>
          <w:rFonts w:ascii="Times New Roman" w:hAnsi="Times New Roman"/>
          <w:sz w:val="24"/>
          <w:szCs w:val="24"/>
        </w:rPr>
        <w:t>[see clause 4 (3) (a) of the Schedule]</w:t>
      </w:r>
    </w:p>
    <w:p w14:paraId="46A40178" w14:textId="77777777" w:rsidR="00127F7A" w:rsidRDefault="00127F7A" w:rsidP="00127F7A">
      <w:pPr>
        <w:spacing w:after="0" w:line="240" w:lineRule="auto"/>
        <w:jc w:val="both"/>
        <w:rPr>
          <w:rFonts w:ascii="Times New Roman" w:hAnsi="Times New Roman"/>
          <w:sz w:val="24"/>
          <w:szCs w:val="24"/>
        </w:rPr>
      </w:pPr>
    </w:p>
    <w:p w14:paraId="1CD94145" w14:textId="77777777" w:rsidR="00127F7A" w:rsidRDefault="00127F7A" w:rsidP="00127F7A">
      <w:pPr>
        <w:spacing w:after="0" w:line="240" w:lineRule="auto"/>
        <w:jc w:val="both"/>
        <w:rPr>
          <w:rFonts w:ascii="Times New Roman" w:hAnsi="Times New Roman"/>
          <w:sz w:val="24"/>
          <w:szCs w:val="24"/>
        </w:rPr>
      </w:pPr>
      <w:r>
        <w:rPr>
          <w:rFonts w:ascii="Times New Roman" w:hAnsi="Times New Roman"/>
          <w:sz w:val="24"/>
          <w:szCs w:val="24"/>
        </w:rPr>
        <w:t>Treatment of a fixed asset in the determination of return on total capital employed for natural gas pipeline tariff.</w:t>
      </w:r>
    </w:p>
    <w:p w14:paraId="55A9C463" w14:textId="77777777" w:rsidR="00127F7A" w:rsidRDefault="00127F7A" w:rsidP="00127F7A">
      <w:pPr>
        <w:spacing w:after="0" w:line="240" w:lineRule="auto"/>
        <w:jc w:val="both"/>
        <w:rPr>
          <w:rFonts w:ascii="Times New Roman" w:hAnsi="Times New Roman"/>
          <w:sz w:val="24"/>
          <w:szCs w:val="24"/>
        </w:rPr>
      </w:pPr>
    </w:p>
    <w:p w14:paraId="6CDFFF60" w14:textId="35CE2FC7" w:rsidR="00127F7A" w:rsidRDefault="00127F7A" w:rsidP="00127F7A">
      <w:pPr>
        <w:spacing w:after="0" w:line="240" w:lineRule="auto"/>
        <w:jc w:val="both"/>
        <w:rPr>
          <w:rFonts w:ascii="Times New Roman" w:hAnsi="Times New Roman"/>
          <w:sz w:val="24"/>
          <w:szCs w:val="24"/>
        </w:rPr>
      </w:pPr>
      <w:r>
        <w:rPr>
          <w:rFonts w:ascii="Times New Roman" w:hAnsi="Times New Roman"/>
          <w:sz w:val="24"/>
          <w:szCs w:val="24"/>
        </w:rPr>
        <w:t>The basis of considering fixed assets in a natural gas pipeline in the determination of the return on total capital employed shall be as per the following norms:-</w:t>
      </w:r>
    </w:p>
    <w:p w14:paraId="6854F7EA" w14:textId="77777777" w:rsidR="00127F7A" w:rsidRDefault="00127F7A" w:rsidP="00127F7A">
      <w:pPr>
        <w:spacing w:after="0" w:line="240" w:lineRule="auto"/>
        <w:jc w:val="both"/>
        <w:rPr>
          <w:rFonts w:ascii="Times New Roman" w:hAnsi="Times New Roman"/>
          <w:sz w:val="24"/>
          <w:szCs w:val="24"/>
        </w:rPr>
      </w:pPr>
    </w:p>
    <w:p w14:paraId="1EB7B788" w14:textId="77777777" w:rsidR="00127F7A" w:rsidRDefault="00127F7A" w:rsidP="00A155B1">
      <w:pPr>
        <w:pStyle w:val="ListParagraph"/>
        <w:numPr>
          <w:ilvl w:val="0"/>
          <w:numId w:val="33"/>
        </w:numPr>
        <w:spacing w:after="120" w:line="240" w:lineRule="auto"/>
        <w:jc w:val="both"/>
        <w:rPr>
          <w:rFonts w:ascii="Times New Roman" w:hAnsi="Times New Roman"/>
          <w:sz w:val="24"/>
          <w:szCs w:val="24"/>
        </w:rPr>
      </w:pPr>
      <w:r>
        <w:rPr>
          <w:rFonts w:ascii="Times New Roman" w:hAnsi="Times New Roman"/>
          <w:sz w:val="24"/>
          <w:szCs w:val="24"/>
        </w:rPr>
        <w:t>A fixed asset in a natural gas pipeline is a tangible asset having a useful operating life of more than one year and is integral to the generation of revenues through natural gas pipeline tariff. Investment in securities, goodwill, current assets, accumulated loss not written –off, work-in-progress, etc. are not fixed assets.</w:t>
      </w:r>
    </w:p>
    <w:p w14:paraId="0908A8FD" w14:textId="77777777" w:rsidR="00127F7A" w:rsidRDefault="00127F7A" w:rsidP="00A155B1">
      <w:pPr>
        <w:pStyle w:val="ListParagraph"/>
        <w:numPr>
          <w:ilvl w:val="0"/>
          <w:numId w:val="33"/>
        </w:numPr>
        <w:spacing w:after="120" w:line="240" w:lineRule="auto"/>
        <w:jc w:val="both"/>
        <w:rPr>
          <w:rFonts w:ascii="Times New Roman" w:hAnsi="Times New Roman"/>
          <w:sz w:val="24"/>
          <w:szCs w:val="24"/>
        </w:rPr>
      </w:pPr>
      <w:r>
        <w:rPr>
          <w:rFonts w:ascii="Times New Roman" w:hAnsi="Times New Roman"/>
          <w:sz w:val="24"/>
          <w:szCs w:val="24"/>
        </w:rPr>
        <w:t>Any change in the historical cost of the fixed asset due to revaluation or capitalization of losses shall not be considered. However, cost incurred in improvements, modification, expansion or replacement of any fixed asset shall be considered in line with the treatment prescribed in the mandatory accounting standards of The Institute of Chartered Accountants of India.</w:t>
      </w:r>
    </w:p>
    <w:p w14:paraId="2C479773" w14:textId="77777777" w:rsidR="00127F7A" w:rsidRDefault="00127F7A" w:rsidP="00A155B1">
      <w:pPr>
        <w:pStyle w:val="ListParagraph"/>
        <w:numPr>
          <w:ilvl w:val="0"/>
          <w:numId w:val="33"/>
        </w:numPr>
        <w:spacing w:after="120" w:line="240" w:lineRule="auto"/>
        <w:jc w:val="both"/>
        <w:rPr>
          <w:rFonts w:ascii="Times New Roman" w:hAnsi="Times New Roman"/>
          <w:sz w:val="24"/>
          <w:szCs w:val="24"/>
        </w:rPr>
      </w:pPr>
      <w:r>
        <w:rPr>
          <w:rFonts w:ascii="Times New Roman" w:hAnsi="Times New Roman"/>
          <w:sz w:val="24"/>
          <w:szCs w:val="24"/>
        </w:rPr>
        <w:t>Only the cost of land purchased and used for the putting the facilities essential to the natural gas pipeline shall be considered. Land purchased for any future use (such as for putting-up facilities required for expansion of capacity in natural gas pipeline for its extension) shall be considered only when used.</w:t>
      </w:r>
    </w:p>
    <w:p w14:paraId="5189F0B1" w14:textId="77777777" w:rsidR="00127F7A" w:rsidRPr="00C06CDC" w:rsidRDefault="00127F7A" w:rsidP="00127F7A">
      <w:pPr>
        <w:spacing w:after="120" w:line="240" w:lineRule="auto"/>
        <w:ind w:left="360"/>
        <w:jc w:val="both"/>
        <w:rPr>
          <w:rFonts w:ascii="Times New Roman" w:hAnsi="Times New Roman"/>
          <w:sz w:val="24"/>
          <w:szCs w:val="24"/>
        </w:rPr>
      </w:pPr>
      <w:r>
        <w:rPr>
          <w:rFonts w:ascii="Times New Roman" w:hAnsi="Times New Roman"/>
          <w:sz w:val="24"/>
          <w:szCs w:val="24"/>
        </w:rPr>
        <w:t xml:space="preserve">  </w:t>
      </w:r>
      <w:r>
        <w:rPr>
          <w:rStyle w:val="FootnoteReference"/>
          <w:rFonts w:ascii="Times New Roman" w:hAnsi="Times New Roman"/>
          <w:sz w:val="24"/>
          <w:szCs w:val="24"/>
        </w:rPr>
        <w:footnoteReference w:customMarkFollows="1" w:id="14"/>
        <w:t>1</w:t>
      </w:r>
      <w:r>
        <w:rPr>
          <w:rFonts w:ascii="Times New Roman" w:hAnsi="Times New Roman"/>
          <w:sz w:val="24"/>
          <w:szCs w:val="24"/>
        </w:rPr>
        <w:t>[***]</w:t>
      </w:r>
    </w:p>
    <w:p w14:paraId="33E38EF1" w14:textId="77777777" w:rsidR="00127F7A" w:rsidRDefault="00127F7A" w:rsidP="00A155B1">
      <w:pPr>
        <w:pStyle w:val="ListParagraph"/>
        <w:numPr>
          <w:ilvl w:val="0"/>
          <w:numId w:val="36"/>
        </w:numPr>
        <w:spacing w:after="120" w:line="240" w:lineRule="auto"/>
        <w:jc w:val="both"/>
        <w:rPr>
          <w:rFonts w:ascii="Times New Roman" w:hAnsi="Times New Roman"/>
          <w:sz w:val="24"/>
          <w:szCs w:val="24"/>
        </w:rPr>
      </w:pPr>
      <w:r>
        <w:rPr>
          <w:rFonts w:ascii="Times New Roman" w:hAnsi="Times New Roman"/>
          <w:sz w:val="24"/>
          <w:szCs w:val="24"/>
        </w:rPr>
        <w:t>A fixed asset shall be considered for return on capital employed on a “rolling basis” till the end of the economic life of the natural gas pipeline project, provided it is not de-commissioned. On de-commissioning of the fixed asset, the value realized on its sale or scrapping should be considered as a project inflow in the DCF calculations. In the terminal year of the economic life, the residual value of the fixed asset, which is the difference between the original cost less the amount of accumulated depreciation shall be treated as a project inflow in the DCF calculations for natural gas pipeline tariff.</w:t>
      </w:r>
    </w:p>
    <w:p w14:paraId="3BEF88D2" w14:textId="77777777" w:rsidR="00127F7A" w:rsidRDefault="00127F7A" w:rsidP="00A155B1">
      <w:pPr>
        <w:pStyle w:val="ListParagraph"/>
        <w:numPr>
          <w:ilvl w:val="0"/>
          <w:numId w:val="36"/>
        </w:numPr>
        <w:spacing w:after="120" w:line="240" w:lineRule="auto"/>
        <w:jc w:val="both"/>
        <w:rPr>
          <w:rFonts w:ascii="Times New Roman" w:hAnsi="Times New Roman"/>
          <w:sz w:val="24"/>
          <w:szCs w:val="24"/>
        </w:rPr>
      </w:pPr>
      <w:r>
        <w:rPr>
          <w:rFonts w:ascii="Times New Roman" w:hAnsi="Times New Roman"/>
          <w:sz w:val="24"/>
          <w:szCs w:val="24"/>
        </w:rPr>
        <w:t>Treatment of line-pack volume in natural gas pipeline shall be as per the procedure indicated below:-</w:t>
      </w:r>
    </w:p>
    <w:p w14:paraId="6F60AEE3" w14:textId="77777777" w:rsidR="00127F7A" w:rsidRDefault="00127F7A" w:rsidP="00A155B1">
      <w:pPr>
        <w:pStyle w:val="ListParagraph"/>
        <w:numPr>
          <w:ilvl w:val="0"/>
          <w:numId w:val="34"/>
        </w:numPr>
        <w:spacing w:after="120" w:line="240" w:lineRule="auto"/>
        <w:jc w:val="both"/>
        <w:rPr>
          <w:rFonts w:ascii="Times New Roman" w:hAnsi="Times New Roman"/>
          <w:sz w:val="24"/>
          <w:szCs w:val="24"/>
        </w:rPr>
      </w:pPr>
      <w:r>
        <w:rPr>
          <w:rFonts w:ascii="Times New Roman" w:hAnsi="Times New Roman"/>
          <w:sz w:val="24"/>
          <w:szCs w:val="24"/>
        </w:rPr>
        <w:t>Assessment of the volume of natural gas required as line pack in the natural gas pipeline as and when commissioned shall as be specified in the relevant regulations for the technical standards and specifications, including safety standards.</w:t>
      </w:r>
    </w:p>
    <w:p w14:paraId="6B22290F" w14:textId="77777777" w:rsidR="00127F7A" w:rsidRDefault="00127F7A" w:rsidP="00A155B1">
      <w:pPr>
        <w:pStyle w:val="ListParagraph"/>
        <w:numPr>
          <w:ilvl w:val="0"/>
          <w:numId w:val="34"/>
        </w:numPr>
        <w:spacing w:after="120" w:line="240" w:lineRule="auto"/>
        <w:jc w:val="both"/>
        <w:rPr>
          <w:rFonts w:ascii="Times New Roman" w:hAnsi="Times New Roman"/>
          <w:sz w:val="24"/>
          <w:szCs w:val="24"/>
        </w:rPr>
      </w:pPr>
      <w:r>
        <w:rPr>
          <w:rFonts w:ascii="Times New Roman" w:hAnsi="Times New Roman"/>
          <w:sz w:val="24"/>
          <w:szCs w:val="24"/>
        </w:rPr>
        <w:t>The line-pack value of natural gas in natural gas pipeline and included in the total capital employed for determination of the unit natural gas pipeline tariff shall be considered as a non-depreciating fixed asset and the value to remain fixed over the economic life of the project.</w:t>
      </w:r>
    </w:p>
    <w:p w14:paraId="188E0230" w14:textId="77777777" w:rsidR="00127F7A" w:rsidRDefault="00127F7A" w:rsidP="00A155B1">
      <w:pPr>
        <w:pStyle w:val="ListParagraph"/>
        <w:numPr>
          <w:ilvl w:val="0"/>
          <w:numId w:val="34"/>
        </w:numPr>
        <w:spacing w:after="120" w:line="240" w:lineRule="auto"/>
        <w:jc w:val="both"/>
        <w:rPr>
          <w:rFonts w:ascii="Times New Roman" w:hAnsi="Times New Roman"/>
          <w:sz w:val="24"/>
          <w:szCs w:val="24"/>
        </w:rPr>
      </w:pPr>
      <w:r>
        <w:rPr>
          <w:rFonts w:ascii="Times New Roman" w:hAnsi="Times New Roman"/>
          <w:sz w:val="24"/>
          <w:szCs w:val="24"/>
        </w:rPr>
        <w:lastRenderedPageBreak/>
        <w:t>The value of the line-pack volume shall be derived by multiplying the volume of line-pack by the average cost of natural gas at the point on injection of natural gas into the natural gas pipeline at the time of commissioning of the natural gas pipeline.</w:t>
      </w:r>
    </w:p>
    <w:p w14:paraId="1AF6A7E8" w14:textId="77777777" w:rsidR="00127F7A" w:rsidRDefault="00127F7A" w:rsidP="00A155B1">
      <w:pPr>
        <w:pStyle w:val="ListParagraph"/>
        <w:numPr>
          <w:ilvl w:val="0"/>
          <w:numId w:val="34"/>
        </w:numPr>
        <w:spacing w:after="120" w:line="240" w:lineRule="auto"/>
        <w:jc w:val="both"/>
        <w:rPr>
          <w:rFonts w:ascii="Times New Roman" w:hAnsi="Times New Roman"/>
          <w:sz w:val="24"/>
          <w:szCs w:val="24"/>
        </w:rPr>
      </w:pPr>
      <w:r>
        <w:rPr>
          <w:rFonts w:ascii="Times New Roman" w:hAnsi="Times New Roman"/>
          <w:sz w:val="24"/>
          <w:szCs w:val="24"/>
        </w:rPr>
        <w:t>The salvage value of the line-pack volume at the end of the economic life of the project shall be equal to its value assessed at the time of its capitalization specified under sub-clause (b) and shall be considered as a project inflow.</w:t>
      </w:r>
    </w:p>
    <w:p w14:paraId="0394392A" w14:textId="77777777" w:rsidR="00127F7A" w:rsidRDefault="00127F7A" w:rsidP="00127F7A">
      <w:pPr>
        <w:pStyle w:val="ListParagraph"/>
        <w:spacing w:after="120" w:line="240" w:lineRule="auto"/>
        <w:jc w:val="both"/>
        <w:rPr>
          <w:rFonts w:ascii="Times New Roman" w:hAnsi="Times New Roman"/>
          <w:sz w:val="24"/>
          <w:szCs w:val="24"/>
        </w:rPr>
      </w:pPr>
    </w:p>
    <w:p w14:paraId="6861B77A" w14:textId="77777777" w:rsidR="00127F7A" w:rsidRDefault="00127F7A" w:rsidP="00127F7A">
      <w:pPr>
        <w:pStyle w:val="ListParagraph"/>
        <w:spacing w:after="0" w:line="240" w:lineRule="auto"/>
        <w:ind w:left="1080"/>
        <w:jc w:val="right"/>
        <w:rPr>
          <w:rFonts w:ascii="Times New Roman" w:hAnsi="Times New Roman"/>
          <w:sz w:val="24"/>
          <w:szCs w:val="24"/>
        </w:rPr>
      </w:pPr>
    </w:p>
    <w:p w14:paraId="07C8BE82" w14:textId="77777777" w:rsidR="00127F7A" w:rsidRDefault="00127F7A" w:rsidP="00127F7A">
      <w:pPr>
        <w:pStyle w:val="ListParagraph"/>
        <w:spacing w:after="0" w:line="240" w:lineRule="auto"/>
        <w:ind w:left="1080"/>
        <w:jc w:val="right"/>
        <w:rPr>
          <w:rFonts w:ascii="Times New Roman" w:hAnsi="Times New Roman"/>
          <w:sz w:val="24"/>
          <w:szCs w:val="24"/>
        </w:rPr>
      </w:pPr>
      <w:r>
        <w:rPr>
          <w:rFonts w:ascii="Times New Roman" w:hAnsi="Times New Roman"/>
          <w:sz w:val="24"/>
          <w:szCs w:val="24"/>
        </w:rPr>
        <w:t>[F. No. S-Admn/II/8/2008-Vol.-1]</w:t>
      </w:r>
    </w:p>
    <w:p w14:paraId="3B412604" w14:textId="77777777" w:rsidR="00127F7A" w:rsidRDefault="00127F7A" w:rsidP="00127F7A">
      <w:pPr>
        <w:pStyle w:val="ListParagraph"/>
        <w:spacing w:after="0" w:line="240" w:lineRule="auto"/>
        <w:ind w:left="1080"/>
        <w:jc w:val="right"/>
        <w:rPr>
          <w:rFonts w:ascii="Times New Roman" w:hAnsi="Times New Roman"/>
          <w:sz w:val="24"/>
          <w:szCs w:val="24"/>
        </w:rPr>
      </w:pPr>
      <w:r>
        <w:rPr>
          <w:rFonts w:ascii="Times New Roman" w:hAnsi="Times New Roman"/>
          <w:sz w:val="24"/>
          <w:szCs w:val="24"/>
        </w:rPr>
        <w:t>RATAN P. WATAL, Secy.</w:t>
      </w:r>
    </w:p>
    <w:p w14:paraId="4D5C4869" w14:textId="77777777" w:rsidR="00127F7A" w:rsidRDefault="00127F7A" w:rsidP="00127F7A">
      <w:pPr>
        <w:pStyle w:val="ListParagraph"/>
        <w:spacing w:after="0" w:line="240" w:lineRule="auto"/>
        <w:ind w:left="1080"/>
        <w:rPr>
          <w:rFonts w:ascii="Times New Roman" w:hAnsi="Times New Roman"/>
          <w:sz w:val="24"/>
          <w:szCs w:val="24"/>
        </w:rPr>
      </w:pPr>
    </w:p>
    <w:p w14:paraId="498E7B60" w14:textId="68D1848C" w:rsidR="00127F7A" w:rsidRDefault="00127F7A" w:rsidP="00127F7A">
      <w:pPr>
        <w:spacing w:before="240" w:line="240" w:lineRule="auto"/>
        <w:ind w:left="1843" w:hanging="1134"/>
        <w:contextualSpacing/>
        <w:jc w:val="both"/>
      </w:pPr>
      <w:r>
        <w:rPr>
          <w:rFonts w:ascii="Times New Roman" w:hAnsi="Times New Roman"/>
          <w:b/>
          <w:sz w:val="24"/>
          <w:szCs w:val="24"/>
        </w:rPr>
        <w:t>Foot Note:</w:t>
      </w:r>
      <w:r>
        <w:rPr>
          <w:rFonts w:ascii="Times New Roman" w:hAnsi="Times New Roman"/>
          <w:sz w:val="24"/>
          <w:szCs w:val="24"/>
        </w:rPr>
        <w:t xml:space="preserve"> Principal regulation were published in the Gazette of India (Extraordinary) under No. G.S.R.807(E), dated the 20</w:t>
      </w:r>
      <w:r>
        <w:rPr>
          <w:rFonts w:ascii="Times New Roman" w:hAnsi="Times New Roman"/>
          <w:sz w:val="24"/>
          <w:szCs w:val="24"/>
          <w:vertAlign w:val="superscript"/>
        </w:rPr>
        <w:t>th</w:t>
      </w:r>
      <w:r>
        <w:rPr>
          <w:rFonts w:ascii="Times New Roman" w:hAnsi="Times New Roman"/>
          <w:sz w:val="24"/>
          <w:szCs w:val="24"/>
        </w:rPr>
        <w:t xml:space="preserve"> November, 2008 and amended </w:t>
      </w:r>
      <w:r>
        <w:rPr>
          <w:rFonts w:ascii="Times New Roman" w:hAnsi="Times New Roman"/>
          <w:i/>
          <w:iCs/>
          <w:sz w:val="24"/>
          <w:szCs w:val="24"/>
        </w:rPr>
        <w:t>vide</w:t>
      </w:r>
      <w:r>
        <w:rPr>
          <w:rFonts w:ascii="Times New Roman" w:hAnsi="Times New Roman"/>
          <w:sz w:val="24"/>
          <w:szCs w:val="24"/>
        </w:rPr>
        <w:t xml:space="preserve"> G.S.R. 986(E), dated 20</w:t>
      </w:r>
      <w:r>
        <w:rPr>
          <w:rFonts w:ascii="Times New Roman" w:hAnsi="Times New Roman"/>
          <w:sz w:val="24"/>
          <w:szCs w:val="24"/>
          <w:vertAlign w:val="superscript"/>
        </w:rPr>
        <w:t>th</w:t>
      </w:r>
      <w:r>
        <w:rPr>
          <w:rFonts w:ascii="Times New Roman" w:hAnsi="Times New Roman"/>
          <w:sz w:val="24"/>
          <w:szCs w:val="24"/>
        </w:rPr>
        <w:t xml:space="preserve"> December, 2010 and, F. No. PNGRB/M(C)/11/Final Tariff Filing, dated 30</w:t>
      </w:r>
      <w:r>
        <w:rPr>
          <w:rFonts w:ascii="Times New Roman" w:hAnsi="Times New Roman"/>
          <w:sz w:val="24"/>
          <w:szCs w:val="24"/>
          <w:vertAlign w:val="superscript"/>
        </w:rPr>
        <w:t>th</w:t>
      </w:r>
      <w:r>
        <w:rPr>
          <w:rFonts w:ascii="Times New Roman" w:hAnsi="Times New Roman"/>
          <w:sz w:val="24"/>
          <w:szCs w:val="24"/>
        </w:rPr>
        <w:t xml:space="preserve"> May, 2012 and, PS/Secy./M(C)/2012, dated 13</w:t>
      </w:r>
      <w:r>
        <w:rPr>
          <w:rFonts w:ascii="Times New Roman" w:hAnsi="Times New Roman"/>
          <w:sz w:val="24"/>
          <w:szCs w:val="24"/>
          <w:vertAlign w:val="superscript"/>
        </w:rPr>
        <w:t>th</w:t>
      </w:r>
      <w:r>
        <w:rPr>
          <w:rFonts w:ascii="Times New Roman" w:hAnsi="Times New Roman"/>
          <w:sz w:val="24"/>
          <w:szCs w:val="24"/>
        </w:rPr>
        <w:t xml:space="preserve"> September, 2012. and, F. No. PNGRB/M(C)/48, dated 17</w:t>
      </w:r>
      <w:r>
        <w:rPr>
          <w:rFonts w:ascii="Times New Roman" w:hAnsi="Times New Roman"/>
          <w:sz w:val="24"/>
          <w:szCs w:val="24"/>
          <w:vertAlign w:val="superscript"/>
        </w:rPr>
        <w:t>th</w:t>
      </w:r>
      <w:r>
        <w:rPr>
          <w:rFonts w:ascii="Times New Roman" w:hAnsi="Times New Roman"/>
          <w:sz w:val="24"/>
          <w:szCs w:val="24"/>
        </w:rPr>
        <w:t xml:space="preserve"> February, 2014 and, F. No. PNGRB/M(C)/100, dated 27</w:t>
      </w:r>
      <w:r>
        <w:rPr>
          <w:rFonts w:ascii="Times New Roman" w:hAnsi="Times New Roman"/>
          <w:sz w:val="24"/>
          <w:szCs w:val="24"/>
          <w:vertAlign w:val="superscript"/>
        </w:rPr>
        <w:t>th</w:t>
      </w:r>
      <w:r>
        <w:rPr>
          <w:rFonts w:ascii="Times New Roman" w:hAnsi="Times New Roman"/>
          <w:sz w:val="24"/>
          <w:szCs w:val="24"/>
        </w:rPr>
        <w:t xml:space="preserve"> February, 2014 and, F. No. L-MISC/VI/I/20017, dated 01</w:t>
      </w:r>
      <w:r>
        <w:rPr>
          <w:rFonts w:ascii="Times New Roman" w:hAnsi="Times New Roman"/>
          <w:sz w:val="24"/>
          <w:szCs w:val="24"/>
          <w:vertAlign w:val="superscript"/>
        </w:rPr>
        <w:t>st</w:t>
      </w:r>
      <w:r>
        <w:rPr>
          <w:rFonts w:ascii="Times New Roman" w:hAnsi="Times New Roman"/>
          <w:sz w:val="24"/>
          <w:szCs w:val="24"/>
        </w:rPr>
        <w:t xml:space="preserve"> January, 2015 and, PNGRB/M(C)/110, dated 08</w:t>
      </w:r>
      <w:r w:rsidRPr="00453998">
        <w:rPr>
          <w:rFonts w:ascii="Times New Roman" w:hAnsi="Times New Roman"/>
          <w:sz w:val="24"/>
          <w:szCs w:val="24"/>
          <w:vertAlign w:val="superscript"/>
        </w:rPr>
        <w:t>th</w:t>
      </w:r>
      <w:r>
        <w:rPr>
          <w:rFonts w:ascii="Times New Roman" w:hAnsi="Times New Roman"/>
          <w:sz w:val="24"/>
          <w:szCs w:val="24"/>
        </w:rPr>
        <w:t xml:space="preserve"> January, 2016 and, PNGRB/COM/2-NGPL Tariff (3)/2019, dated 27</w:t>
      </w:r>
      <w:r w:rsidRPr="00453998">
        <w:rPr>
          <w:rFonts w:ascii="Times New Roman" w:hAnsi="Times New Roman"/>
          <w:sz w:val="24"/>
          <w:szCs w:val="24"/>
          <w:vertAlign w:val="superscript"/>
        </w:rPr>
        <w:t>th</w:t>
      </w:r>
      <w:r>
        <w:rPr>
          <w:rFonts w:ascii="Times New Roman" w:hAnsi="Times New Roman"/>
          <w:sz w:val="24"/>
          <w:szCs w:val="24"/>
        </w:rPr>
        <w:t xml:space="preserve"> May, 2019.</w:t>
      </w:r>
    </w:p>
    <w:p w14:paraId="7A1FDD53" w14:textId="77777777" w:rsidR="00127F7A" w:rsidRDefault="00127F7A" w:rsidP="00127F7A"/>
    <w:p w14:paraId="337AB5FC" w14:textId="77777777" w:rsidR="00127F7A" w:rsidRDefault="00127F7A" w:rsidP="00127F7A"/>
    <w:p w14:paraId="05A44FB4" w14:textId="77777777" w:rsidR="00127F7A" w:rsidRDefault="00127F7A" w:rsidP="00127F7A"/>
    <w:p w14:paraId="0B9266FD" w14:textId="77777777" w:rsidR="00127F7A" w:rsidRPr="0046419D" w:rsidRDefault="00127F7A" w:rsidP="00127F7A"/>
    <w:p w14:paraId="4E01DF00" w14:textId="77777777" w:rsidR="00EF0274" w:rsidRDefault="00EF0274"/>
    <w:sectPr w:rsidR="00EF02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5698A6" w14:textId="77777777" w:rsidR="00A155B1" w:rsidRDefault="00A155B1" w:rsidP="00127F7A">
      <w:pPr>
        <w:spacing w:after="0" w:line="240" w:lineRule="auto"/>
      </w:pPr>
      <w:r>
        <w:separator/>
      </w:r>
    </w:p>
  </w:endnote>
  <w:endnote w:type="continuationSeparator" w:id="0">
    <w:p w14:paraId="6C184903" w14:textId="77777777" w:rsidR="00A155B1" w:rsidRDefault="00A155B1" w:rsidP="00127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5473617"/>
      <w:docPartObj>
        <w:docPartGallery w:val="Page Numbers (Bottom of Page)"/>
        <w:docPartUnique/>
      </w:docPartObj>
    </w:sdtPr>
    <w:sdtEndPr>
      <w:rPr>
        <w:noProof/>
      </w:rPr>
    </w:sdtEndPr>
    <w:sdtContent>
      <w:p w14:paraId="0F0C21B1" w14:textId="77777777" w:rsidR="00EF0274" w:rsidRDefault="00EF027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752DEF" w14:textId="77777777" w:rsidR="00EF0274" w:rsidRDefault="00EF02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8D55CE" w14:textId="77777777" w:rsidR="00A155B1" w:rsidRDefault="00A155B1" w:rsidP="00127F7A">
      <w:pPr>
        <w:spacing w:after="0" w:line="240" w:lineRule="auto"/>
      </w:pPr>
      <w:r>
        <w:separator/>
      </w:r>
    </w:p>
  </w:footnote>
  <w:footnote w:type="continuationSeparator" w:id="0">
    <w:p w14:paraId="3553708C" w14:textId="77777777" w:rsidR="00A155B1" w:rsidRDefault="00A155B1" w:rsidP="00127F7A">
      <w:pPr>
        <w:spacing w:after="0" w:line="240" w:lineRule="auto"/>
      </w:pPr>
      <w:r>
        <w:continuationSeparator/>
      </w:r>
    </w:p>
  </w:footnote>
  <w:footnote w:id="1">
    <w:p w14:paraId="0167D42C" w14:textId="5F03A15D" w:rsidR="00EF0274" w:rsidRPr="00127F7A" w:rsidRDefault="00EF0274" w:rsidP="00127F7A">
      <w:pPr>
        <w:pStyle w:val="FootnoteText"/>
        <w:jc w:val="both"/>
        <w:rPr>
          <w:rFonts w:ascii="Times New Roman" w:hAnsi="Times New Roman"/>
          <w:lang w:val="en-IN"/>
        </w:rPr>
      </w:pPr>
      <w:r w:rsidRPr="00127F7A">
        <w:rPr>
          <w:rStyle w:val="FootnoteReference"/>
          <w:rFonts w:ascii="Times New Roman" w:hAnsi="Times New Roman"/>
        </w:rPr>
        <w:footnoteRef/>
      </w:r>
      <w:r w:rsidRPr="00127F7A">
        <w:rPr>
          <w:rFonts w:ascii="Times New Roman" w:hAnsi="Times New Roman"/>
        </w:rPr>
        <w:t xml:space="preserve"> </w:t>
      </w:r>
      <w:r>
        <w:rPr>
          <w:rFonts w:ascii="Times New Roman" w:hAnsi="Times New Roman"/>
        </w:rPr>
        <w:t xml:space="preserve">Subs. by Cl. (a) of Reg. 3, </w:t>
      </w:r>
      <w:r w:rsidRPr="00127F7A">
        <w:rPr>
          <w:rFonts w:ascii="Times New Roman" w:hAnsi="Times New Roman"/>
        </w:rPr>
        <w:t>the Petroleum and Natural Gas Regulatory Board (Determination of Natural Gas Pipeline Tariff) Amendment Regulations, 2019</w:t>
      </w:r>
      <w:r>
        <w:rPr>
          <w:rFonts w:ascii="Times New Roman" w:hAnsi="Times New Roman"/>
        </w:rPr>
        <w:t xml:space="preserve">, for </w:t>
      </w:r>
      <w:r w:rsidR="00B751A9">
        <w:rPr>
          <w:rFonts w:ascii="Times New Roman" w:hAnsi="Times New Roman"/>
        </w:rPr>
        <w:t>‘</w:t>
      </w:r>
      <w:r>
        <w:rPr>
          <w:rFonts w:ascii="Times New Roman" w:hAnsi="Times New Roman"/>
        </w:rPr>
        <w:t xml:space="preserve">clause (h) of sub -reg. (1) of </w:t>
      </w:r>
      <w:r w:rsidR="00B751A9">
        <w:rPr>
          <w:rFonts w:ascii="Times New Roman" w:hAnsi="Times New Roman"/>
        </w:rPr>
        <w:t>R</w:t>
      </w:r>
      <w:r>
        <w:rPr>
          <w:rFonts w:ascii="Times New Roman" w:hAnsi="Times New Roman"/>
        </w:rPr>
        <w:t>eg. 2</w:t>
      </w:r>
      <w:r w:rsidR="00B751A9">
        <w:rPr>
          <w:rFonts w:ascii="Times New Roman" w:hAnsi="Times New Roman"/>
        </w:rPr>
        <w:t>’</w:t>
      </w:r>
      <w:r>
        <w:rPr>
          <w:rFonts w:ascii="Times New Roman" w:hAnsi="Times New Roman"/>
        </w:rPr>
        <w:t xml:space="preserve"> (w.e.f. 27.05.2019).</w:t>
      </w:r>
    </w:p>
  </w:footnote>
  <w:footnote w:id="2">
    <w:p w14:paraId="0A85AD0A" w14:textId="77777777" w:rsidR="00EF0274" w:rsidRDefault="00EF0274" w:rsidP="00127F7A">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reg. 2, the Petroleum and Natural Gas Regulatory Board (Determination of Natural Gas Pipeline Tariff) Second Amendment Regulations, 2014, for reg.4 (w.e.f. 27.02.2014)</w:t>
      </w:r>
    </w:p>
  </w:footnote>
  <w:footnote w:id="3">
    <w:p w14:paraId="454C03CB" w14:textId="058E131C" w:rsidR="00EF0274" w:rsidRDefault="00EF0274" w:rsidP="00127F7A">
      <w:pPr>
        <w:pStyle w:val="FootnoteText"/>
        <w:spacing w:after="0"/>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w:t>
      </w:r>
      <w:r w:rsidR="00B751A9">
        <w:rPr>
          <w:rFonts w:ascii="Times New Roman" w:hAnsi="Times New Roman"/>
        </w:rPr>
        <w:t>R</w:t>
      </w:r>
      <w:r>
        <w:rPr>
          <w:rFonts w:ascii="Times New Roman" w:hAnsi="Times New Roman"/>
        </w:rPr>
        <w:t xml:space="preserve">eg. 2, the Petroleum and Natural Gas Regulatory Board (Determination of Natural Gas Pipeline Tariff) Second Amendment Regulations, 2012, for </w:t>
      </w:r>
      <w:r w:rsidR="00B751A9">
        <w:rPr>
          <w:rFonts w:ascii="Times New Roman" w:hAnsi="Times New Roman"/>
        </w:rPr>
        <w:t>‘S</w:t>
      </w:r>
      <w:r>
        <w:rPr>
          <w:rFonts w:ascii="Times New Roman" w:hAnsi="Times New Roman"/>
        </w:rPr>
        <w:t xml:space="preserve">econd </w:t>
      </w:r>
      <w:r w:rsidR="00B751A9">
        <w:rPr>
          <w:rFonts w:ascii="Times New Roman" w:hAnsi="Times New Roman"/>
        </w:rPr>
        <w:t>P</w:t>
      </w:r>
      <w:r>
        <w:rPr>
          <w:rFonts w:ascii="Times New Roman" w:hAnsi="Times New Roman"/>
        </w:rPr>
        <w:t xml:space="preserve">roviso in sub-reg. (2) of </w:t>
      </w:r>
      <w:r w:rsidR="00B751A9">
        <w:rPr>
          <w:rFonts w:ascii="Times New Roman" w:hAnsi="Times New Roman"/>
        </w:rPr>
        <w:t>R</w:t>
      </w:r>
      <w:r>
        <w:rPr>
          <w:rFonts w:ascii="Times New Roman" w:hAnsi="Times New Roman"/>
        </w:rPr>
        <w:t>eg.</w:t>
      </w:r>
      <w:r w:rsidR="00B751A9">
        <w:rPr>
          <w:rFonts w:ascii="Times New Roman" w:hAnsi="Times New Roman"/>
        </w:rPr>
        <w:t xml:space="preserve"> </w:t>
      </w:r>
      <w:r>
        <w:rPr>
          <w:rFonts w:ascii="Times New Roman" w:hAnsi="Times New Roman"/>
        </w:rPr>
        <w:t>5</w:t>
      </w:r>
      <w:r w:rsidR="00B751A9">
        <w:rPr>
          <w:rFonts w:ascii="Times New Roman" w:hAnsi="Times New Roman"/>
        </w:rPr>
        <w:t>’</w:t>
      </w:r>
      <w:r>
        <w:rPr>
          <w:rFonts w:ascii="Times New Roman" w:hAnsi="Times New Roman"/>
        </w:rPr>
        <w:t xml:space="preserve"> (w.e.f. 13.</w:t>
      </w:r>
      <w:r w:rsidR="00B751A9">
        <w:rPr>
          <w:rFonts w:ascii="Times New Roman" w:hAnsi="Times New Roman"/>
        </w:rPr>
        <w:t>09</w:t>
      </w:r>
      <w:r>
        <w:rPr>
          <w:rFonts w:ascii="Times New Roman" w:hAnsi="Times New Roman"/>
        </w:rPr>
        <w:t>.2012).</w:t>
      </w:r>
    </w:p>
  </w:footnote>
  <w:footnote w:id="4">
    <w:p w14:paraId="103A4E34" w14:textId="6C97EAB9" w:rsidR="00EF0274" w:rsidRDefault="00EF0274" w:rsidP="00127F7A">
      <w:pPr>
        <w:pStyle w:val="FootnoteText"/>
        <w:spacing w:after="0"/>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w:t>
      </w:r>
      <w:r w:rsidR="00B751A9">
        <w:rPr>
          <w:rFonts w:ascii="Times New Roman" w:hAnsi="Times New Roman"/>
        </w:rPr>
        <w:t>R</w:t>
      </w:r>
      <w:r>
        <w:rPr>
          <w:rFonts w:ascii="Times New Roman" w:hAnsi="Times New Roman"/>
        </w:rPr>
        <w:t xml:space="preserve">eg.2, the Petroleum and Natural Gas Regulatory Board (Determination of Natural Gas Pipeline Tariff) Amendment Regulations, 2014, for </w:t>
      </w:r>
      <w:r w:rsidR="00B751A9">
        <w:rPr>
          <w:rFonts w:ascii="Times New Roman" w:hAnsi="Times New Roman"/>
        </w:rPr>
        <w:t>‘R</w:t>
      </w:r>
      <w:r>
        <w:rPr>
          <w:rFonts w:ascii="Times New Roman" w:hAnsi="Times New Roman"/>
        </w:rPr>
        <w:t>eg.</w:t>
      </w:r>
      <w:r w:rsidR="00B751A9">
        <w:rPr>
          <w:rFonts w:ascii="Times New Roman" w:hAnsi="Times New Roman"/>
        </w:rPr>
        <w:t xml:space="preserve"> </w:t>
      </w:r>
      <w:r>
        <w:rPr>
          <w:rFonts w:ascii="Times New Roman" w:hAnsi="Times New Roman"/>
        </w:rPr>
        <w:t>6</w:t>
      </w:r>
      <w:r w:rsidR="00B751A9">
        <w:rPr>
          <w:rFonts w:ascii="Times New Roman" w:hAnsi="Times New Roman"/>
        </w:rPr>
        <w:t>’</w:t>
      </w:r>
      <w:r>
        <w:rPr>
          <w:rFonts w:ascii="Times New Roman" w:hAnsi="Times New Roman"/>
        </w:rPr>
        <w:t>, (w.e.f. 01.01.2015).</w:t>
      </w:r>
    </w:p>
  </w:footnote>
  <w:footnote w:id="5">
    <w:p w14:paraId="53786E2E" w14:textId="77777777" w:rsidR="00EF0274" w:rsidRDefault="00EF0274" w:rsidP="00EF0274">
      <w:pPr>
        <w:spacing w:after="0" w:line="240" w:lineRule="auto"/>
        <w:ind w:left="284"/>
        <w:jc w:val="both"/>
        <w:rPr>
          <w:rFonts w:ascii="Times New Roman" w:hAnsi="Times New Roman"/>
          <w:sz w:val="20"/>
          <w:szCs w:val="20"/>
        </w:rPr>
      </w:pPr>
      <w:r>
        <w:rPr>
          <w:rStyle w:val="FootnoteReference"/>
          <w:rFonts w:ascii="Times New Roman" w:hAnsi="Times New Roman"/>
          <w:sz w:val="20"/>
          <w:szCs w:val="20"/>
        </w:rPr>
        <w:footnoteRef/>
      </w:r>
      <w:r>
        <w:rPr>
          <w:rFonts w:ascii="Times New Roman" w:hAnsi="Times New Roman"/>
          <w:sz w:val="20"/>
          <w:szCs w:val="20"/>
        </w:rPr>
        <w:t xml:space="preserve"> Discounted Cash Flow methodology refers to equating the inflows from the projected revenue earnings out of natural gas pipeline tariff with the outflows of capital and operating expenditures over the economic life of the project by discounting these flows at the project’s reasonable rate of return. The volumes and outflows are estimated over the economic life which results in the determination of the natural gas pipeline tariff required to be earned by the project to achieve the internal rate of return.</w:t>
      </w:r>
    </w:p>
    <w:p w14:paraId="4E27B1DA" w14:textId="77777777" w:rsidR="00EF0274" w:rsidRDefault="00EF0274" w:rsidP="00EF0274">
      <w:pPr>
        <w:pStyle w:val="FootnoteText"/>
        <w:rPr>
          <w:lang w:val="en-IN"/>
        </w:rPr>
      </w:pPr>
    </w:p>
  </w:footnote>
  <w:footnote w:id="6">
    <w:p w14:paraId="1E0C139A" w14:textId="77777777" w:rsidR="00EF0274" w:rsidRDefault="00EF0274" w:rsidP="00127F7A">
      <w:pPr>
        <w:pStyle w:val="FootnoteText"/>
        <w:spacing w:after="0"/>
        <w:jc w:val="both"/>
        <w:rPr>
          <w:rFonts w:ascii="Times New Roman" w:hAnsi="Times New Roman"/>
          <w:lang w:val="en-IN"/>
        </w:rPr>
      </w:pPr>
      <w:r>
        <w:rPr>
          <w:rStyle w:val="FootnoteReference"/>
        </w:rPr>
        <w:t>2</w:t>
      </w:r>
      <w:r>
        <w:rPr>
          <w:rFonts w:ascii="Times New Roman" w:hAnsi="Times New Roman"/>
        </w:rPr>
        <w:t xml:space="preserve"> Depreciation shall be calculated by applying the rates of depreciation as specified in Schedule VI to the Companies Act, 1956 on the value of gross fixed assets on a straight line basis.</w:t>
      </w:r>
    </w:p>
  </w:footnote>
  <w:footnote w:id="7">
    <w:p w14:paraId="5058B850" w14:textId="77777777" w:rsidR="00EF0274" w:rsidRDefault="00EF0274" w:rsidP="00127F7A">
      <w:pPr>
        <w:pStyle w:val="FootnoteText"/>
        <w:spacing w:after="0"/>
        <w:jc w:val="both"/>
        <w:rPr>
          <w:lang w:val="en-IN"/>
        </w:rPr>
      </w:pPr>
      <w:r>
        <w:rPr>
          <w:rStyle w:val="FootnoteReference"/>
        </w:rPr>
        <w:t>3</w:t>
      </w:r>
      <w:r>
        <w:rPr>
          <w:rFonts w:ascii="Times New Roman" w:hAnsi="Times New Roman"/>
        </w:rPr>
        <w:t xml:space="preserve"> The basis and parameters identified here are not exhaustive and may vary depending upon the specific natural gas pipeline project under consideration which the Board may apply in a transparent manner.</w:t>
      </w:r>
    </w:p>
  </w:footnote>
  <w:footnote w:id="8">
    <w:p w14:paraId="76A3A5D5" w14:textId="77777777" w:rsidR="00EF0274" w:rsidRDefault="00EF0274" w:rsidP="00127F7A">
      <w:pPr>
        <w:pStyle w:val="FootnoteText"/>
        <w:spacing w:after="0"/>
        <w:jc w:val="both"/>
        <w:rPr>
          <w:rFonts w:ascii="Times New Roman" w:hAnsi="Times New Roman"/>
          <w:lang w:val="en-IN"/>
        </w:rPr>
      </w:pPr>
      <w:r>
        <w:rPr>
          <w:rStyle w:val="FootnoteReference"/>
          <w:rFonts w:ascii="Times New Roman" w:hAnsi="Times New Roman"/>
        </w:rPr>
        <w:t>4</w:t>
      </w:r>
      <w:r>
        <w:rPr>
          <w:rFonts w:ascii="Times New Roman" w:hAnsi="Times New Roman"/>
        </w:rPr>
        <w:t xml:space="preserve"> Operating costs are those which are necessary for a proper upkeep and maintenance of a tangible asset created for operation of the natural gas pipeline and does not include any financial cost, like, interest on loans, bad debts, sales promotion, advertisement expenses (except for tenders), expenditure incurred in raising or servicing of capital or debenture or bond or any debt, exchange variation on revenue account, but includes normal bank charges, bank guarantee charges, LC charges and bank charges for bid and performance bonds required as per the terms of authorization.</w:t>
      </w:r>
    </w:p>
  </w:footnote>
  <w:footnote w:id="9">
    <w:p w14:paraId="7F1DD53C" w14:textId="77777777" w:rsidR="00EF0274" w:rsidRDefault="00EF0274" w:rsidP="00127F7A">
      <w:pPr>
        <w:pStyle w:val="FootnoteText"/>
        <w:spacing w:after="0"/>
        <w:jc w:val="both"/>
      </w:pPr>
      <w:r>
        <w:rPr>
          <w:rStyle w:val="FootnoteReference"/>
        </w:rPr>
        <w:footnoteRef/>
      </w:r>
      <w:r>
        <w:t xml:space="preserve"> </w:t>
      </w:r>
      <w:r w:rsidRPr="00C06CDC">
        <w:rPr>
          <w:rFonts w:ascii="Times New Roman" w:hAnsi="Times New Roman"/>
        </w:rPr>
        <w:t>The words “specified in sub clause (7) of clause 5” omitted by the Petroleum and Natural Gas Regulatory Board (Determination of Natural Gas Pipeline Tariff) Amendment Regulations, 2016 (w.e.f. 08.01.2016).</w:t>
      </w:r>
    </w:p>
  </w:footnote>
  <w:footnote w:id="10">
    <w:p w14:paraId="368A5E8D" w14:textId="6DAE73CC" w:rsidR="00EF0274" w:rsidRDefault="00EF0274" w:rsidP="00127F7A">
      <w:pPr>
        <w:pStyle w:val="FootnoteText"/>
        <w:spacing w:after="0"/>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w:t>
      </w:r>
      <w:r w:rsidR="00B751A9">
        <w:rPr>
          <w:rFonts w:ascii="Times New Roman" w:hAnsi="Times New Roman"/>
        </w:rPr>
        <w:t>R</w:t>
      </w:r>
      <w:r>
        <w:rPr>
          <w:rFonts w:ascii="Times New Roman" w:hAnsi="Times New Roman"/>
        </w:rPr>
        <w:t>eg.</w:t>
      </w:r>
      <w:r w:rsidR="00B751A9">
        <w:rPr>
          <w:rFonts w:ascii="Times New Roman" w:hAnsi="Times New Roman"/>
        </w:rPr>
        <w:t xml:space="preserve"> </w:t>
      </w:r>
      <w:r>
        <w:rPr>
          <w:rFonts w:ascii="Times New Roman" w:hAnsi="Times New Roman"/>
        </w:rPr>
        <w:t xml:space="preserve">2, the Petroleum and Natural Gas Regulatory Board (Determination of Natural Gas Pipeline Tariff) Amendment Regulations, 2014, for </w:t>
      </w:r>
      <w:r w:rsidR="00B751A9">
        <w:rPr>
          <w:rFonts w:ascii="Times New Roman" w:hAnsi="Times New Roman"/>
        </w:rPr>
        <w:t>‘</w:t>
      </w:r>
      <w:r>
        <w:rPr>
          <w:rFonts w:ascii="Times New Roman" w:hAnsi="Times New Roman"/>
        </w:rPr>
        <w:t>sub-para (8) of para 5 of the Schedule A</w:t>
      </w:r>
      <w:r w:rsidR="00B751A9">
        <w:rPr>
          <w:rFonts w:ascii="Times New Roman" w:hAnsi="Times New Roman"/>
        </w:rPr>
        <w:t>’</w:t>
      </w:r>
      <w:r>
        <w:rPr>
          <w:rFonts w:ascii="Times New Roman" w:hAnsi="Times New Roman"/>
        </w:rPr>
        <w:t xml:space="preserve"> (w.e.f. 17.02.2014). </w:t>
      </w:r>
    </w:p>
  </w:footnote>
  <w:footnote w:id="11">
    <w:p w14:paraId="755A1585" w14:textId="3743DEE5" w:rsidR="00EF0274" w:rsidRPr="00C06CDC" w:rsidRDefault="00EF0274" w:rsidP="00127F7A">
      <w:pPr>
        <w:pStyle w:val="FootnoteText"/>
        <w:rPr>
          <w:rFonts w:ascii="Times New Roman" w:hAnsi="Times New Roman"/>
        </w:rPr>
      </w:pPr>
      <w:r w:rsidRPr="00C06CDC">
        <w:rPr>
          <w:rStyle w:val="FootnoteReference"/>
          <w:rFonts w:ascii="Times New Roman" w:hAnsi="Times New Roman"/>
        </w:rPr>
        <w:footnoteRef/>
      </w:r>
      <w:r w:rsidRPr="00C06CDC">
        <w:rPr>
          <w:rFonts w:ascii="Times New Roman" w:hAnsi="Times New Roman"/>
        </w:rPr>
        <w:t xml:space="preserve"> </w:t>
      </w:r>
      <w:r>
        <w:rPr>
          <w:rFonts w:ascii="Times New Roman" w:hAnsi="Times New Roman"/>
        </w:rPr>
        <w:t xml:space="preserve">Subs. by Cl. (ii) of sub reg. (a) of reg.2, </w:t>
      </w:r>
      <w:r w:rsidR="00B751A9" w:rsidRPr="00C06CDC">
        <w:rPr>
          <w:rFonts w:ascii="Times New Roman" w:hAnsi="Times New Roman"/>
        </w:rPr>
        <w:t xml:space="preserve">the Petroleum and Natural Gas Regulatory Board (Determination of Natural Gas Pipeline Tariff) Amendment Regulations, 2016 </w:t>
      </w:r>
      <w:r>
        <w:rPr>
          <w:rFonts w:ascii="Times New Roman" w:hAnsi="Times New Roman"/>
        </w:rPr>
        <w:t>(w.e.f. 08.01.2016)</w:t>
      </w:r>
      <w:r w:rsidR="00B751A9">
        <w:rPr>
          <w:rFonts w:ascii="Times New Roman" w:hAnsi="Times New Roman"/>
        </w:rPr>
        <w:t>.</w:t>
      </w:r>
    </w:p>
  </w:footnote>
  <w:footnote w:id="12">
    <w:p w14:paraId="793EC840" w14:textId="627E5D67" w:rsidR="00EF0274" w:rsidRPr="00127F7A" w:rsidRDefault="00EF0274" w:rsidP="00127F7A">
      <w:pPr>
        <w:pStyle w:val="FootnoteText"/>
        <w:spacing w:before="240"/>
        <w:jc w:val="both"/>
        <w:rPr>
          <w:rFonts w:ascii="Times New Roman" w:hAnsi="Times New Roman"/>
          <w:lang w:val="en-IN"/>
        </w:rPr>
      </w:pPr>
      <w:r w:rsidRPr="00127F7A">
        <w:rPr>
          <w:rStyle w:val="FootnoteReference"/>
          <w:rFonts w:ascii="Times New Roman" w:hAnsi="Times New Roman"/>
        </w:rPr>
        <w:footnoteRef/>
      </w:r>
      <w:r w:rsidRPr="00127F7A">
        <w:rPr>
          <w:rFonts w:ascii="Times New Roman" w:hAnsi="Times New Roman"/>
        </w:rPr>
        <w:t xml:space="preserve"> </w:t>
      </w:r>
      <w:r>
        <w:rPr>
          <w:rFonts w:ascii="Times New Roman" w:hAnsi="Times New Roman"/>
        </w:rPr>
        <w:t xml:space="preserve">Subs. by Cl.(b) of </w:t>
      </w:r>
      <w:r w:rsidR="00B751A9">
        <w:rPr>
          <w:rFonts w:ascii="Times New Roman" w:hAnsi="Times New Roman"/>
        </w:rPr>
        <w:t>R</w:t>
      </w:r>
      <w:r>
        <w:rPr>
          <w:rFonts w:ascii="Times New Roman" w:hAnsi="Times New Roman"/>
        </w:rPr>
        <w:t xml:space="preserve">eg. 3, </w:t>
      </w:r>
      <w:r w:rsidRPr="00127F7A">
        <w:rPr>
          <w:rFonts w:ascii="Times New Roman" w:hAnsi="Times New Roman"/>
        </w:rPr>
        <w:t>the Petroleum and Natural Gas Regulatory Board (Determination of Natural Gas Pipeline Tariff) Amendment Regulations, 2019</w:t>
      </w:r>
      <w:r>
        <w:rPr>
          <w:rFonts w:ascii="Times New Roman" w:hAnsi="Times New Roman"/>
        </w:rPr>
        <w:t xml:space="preserve">, for </w:t>
      </w:r>
      <w:r w:rsidR="00B751A9">
        <w:rPr>
          <w:rFonts w:ascii="Times New Roman" w:hAnsi="Times New Roman"/>
        </w:rPr>
        <w:t>‘S</w:t>
      </w:r>
      <w:r>
        <w:rPr>
          <w:rFonts w:ascii="Times New Roman" w:hAnsi="Times New Roman"/>
        </w:rPr>
        <w:t xml:space="preserve">ub </w:t>
      </w:r>
      <w:r w:rsidR="00B751A9">
        <w:rPr>
          <w:rFonts w:ascii="Times New Roman" w:hAnsi="Times New Roman"/>
        </w:rPr>
        <w:t>C</w:t>
      </w:r>
      <w:r>
        <w:rPr>
          <w:rFonts w:ascii="Times New Roman" w:hAnsi="Times New Roman"/>
        </w:rPr>
        <w:t xml:space="preserve">l. (4) of </w:t>
      </w:r>
      <w:r w:rsidR="00B751A9">
        <w:rPr>
          <w:rFonts w:ascii="Times New Roman" w:hAnsi="Times New Roman"/>
        </w:rPr>
        <w:t>C</w:t>
      </w:r>
      <w:r>
        <w:rPr>
          <w:rFonts w:ascii="Times New Roman" w:hAnsi="Times New Roman"/>
        </w:rPr>
        <w:t>l. 9 in Schedule A</w:t>
      </w:r>
      <w:r w:rsidR="00B751A9">
        <w:rPr>
          <w:rFonts w:ascii="Times New Roman" w:hAnsi="Times New Roman"/>
        </w:rPr>
        <w:t>’</w:t>
      </w:r>
      <w:r>
        <w:rPr>
          <w:rFonts w:ascii="Times New Roman" w:hAnsi="Times New Roman"/>
        </w:rPr>
        <w:t xml:space="preserve"> (w.e.f. 27.05.2019</w:t>
      </w:r>
      <w:r w:rsidR="005D50BF">
        <w:rPr>
          <w:rFonts w:ascii="Times New Roman" w:hAnsi="Times New Roman"/>
        </w:rPr>
        <w:t>)</w:t>
      </w:r>
      <w:r>
        <w:rPr>
          <w:rFonts w:ascii="Times New Roman" w:hAnsi="Times New Roman"/>
        </w:rPr>
        <w:t xml:space="preserve">.  </w:t>
      </w:r>
    </w:p>
  </w:footnote>
  <w:footnote w:id="13">
    <w:p w14:paraId="1BF88867" w14:textId="2E043242" w:rsidR="00EF0274" w:rsidRDefault="00EF0274" w:rsidP="00127F7A">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Ins. by </w:t>
      </w:r>
      <w:r w:rsidR="00B751A9">
        <w:rPr>
          <w:rFonts w:ascii="Times New Roman" w:hAnsi="Times New Roman"/>
        </w:rPr>
        <w:t>R</w:t>
      </w:r>
      <w:r>
        <w:rPr>
          <w:rFonts w:ascii="Times New Roman" w:hAnsi="Times New Roman"/>
        </w:rPr>
        <w:t xml:space="preserve">eg.2, the Petroleum and Natural Gas Regulatory Board (Determination of Natural Gas pipeline Tariff) Amendment Regulations, 2010, (w.e.f. 20.12.2010). </w:t>
      </w:r>
    </w:p>
  </w:footnote>
  <w:footnote w:id="14">
    <w:p w14:paraId="28959F47" w14:textId="77777777" w:rsidR="00EF0274" w:rsidRPr="00C06CDC" w:rsidRDefault="00EF0274" w:rsidP="00127F7A">
      <w:pPr>
        <w:pStyle w:val="FootnoteText"/>
        <w:jc w:val="both"/>
        <w:rPr>
          <w:rFonts w:ascii="Times New Roman" w:hAnsi="Times New Roman"/>
        </w:rPr>
      </w:pPr>
      <w:r>
        <w:rPr>
          <w:rStyle w:val="FootnoteReference"/>
        </w:rPr>
        <w:t>1</w:t>
      </w:r>
      <w:r w:rsidRPr="00C06CDC">
        <w:rPr>
          <w:rFonts w:ascii="Times New Roman" w:hAnsi="Times New Roman"/>
        </w:rPr>
        <w:t xml:space="preserve"> </w:t>
      </w:r>
      <w:r>
        <w:rPr>
          <w:rFonts w:ascii="Times New Roman" w:hAnsi="Times New Roman"/>
        </w:rPr>
        <w:t xml:space="preserve">The words and letter “specified in cl. (4) of Attachment 2 to Schedule A” omitted by </w:t>
      </w:r>
      <w:r w:rsidRPr="00C06CDC">
        <w:rPr>
          <w:rFonts w:ascii="Times New Roman" w:hAnsi="Times New Roman"/>
        </w:rPr>
        <w:t>the Petroleum and Natural Gas Regulatory Board (Determination of Natural Gas Pipeline Tariff) Amendment Regulations, 2016 (w.e.f. 08.01.2016).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E1FEC"/>
    <w:multiLevelType w:val="hybridMultilevel"/>
    <w:tmpl w:val="8A60F5A8"/>
    <w:lvl w:ilvl="0" w:tplc="986622C6">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 w15:restartNumberingAfterBreak="0">
    <w:nsid w:val="074503D6"/>
    <w:multiLevelType w:val="hybridMultilevel"/>
    <w:tmpl w:val="D3CCCA3A"/>
    <w:lvl w:ilvl="0" w:tplc="D3ECBA82">
      <w:start w:val="1"/>
      <w:numFmt w:val="lowerRoman"/>
      <w:lvlText w:val="(%1)"/>
      <w:lvlJc w:val="left"/>
      <w:pPr>
        <w:ind w:left="18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91F17DC"/>
    <w:multiLevelType w:val="hybridMultilevel"/>
    <w:tmpl w:val="1DE0A52A"/>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0A396BD3"/>
    <w:multiLevelType w:val="hybridMultilevel"/>
    <w:tmpl w:val="8D9C3234"/>
    <w:lvl w:ilvl="0" w:tplc="3ADEDF70">
      <w:start w:val="1"/>
      <w:numFmt w:val="decimal"/>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 w15:restartNumberingAfterBreak="0">
    <w:nsid w:val="0A76102C"/>
    <w:multiLevelType w:val="hybridMultilevel"/>
    <w:tmpl w:val="462C98C6"/>
    <w:lvl w:ilvl="0" w:tplc="967EF1F0">
      <w:start w:val="5"/>
      <w:numFmt w:val="decimal"/>
      <w:lvlText w:val="(%1)"/>
      <w:lvlJc w:val="left"/>
      <w:pPr>
        <w:ind w:left="144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0AF0515C"/>
    <w:multiLevelType w:val="hybridMultilevel"/>
    <w:tmpl w:val="A2A628F0"/>
    <w:lvl w:ilvl="0" w:tplc="A65EE542">
      <w:start w:val="1"/>
      <w:numFmt w:val="decimal"/>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 w15:restartNumberingAfterBreak="0">
    <w:nsid w:val="11BE56A0"/>
    <w:multiLevelType w:val="hybridMultilevel"/>
    <w:tmpl w:val="99CEEB3C"/>
    <w:lvl w:ilvl="0" w:tplc="5DE48B04">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171A76EE"/>
    <w:multiLevelType w:val="hybridMultilevel"/>
    <w:tmpl w:val="A08EDC24"/>
    <w:lvl w:ilvl="0" w:tplc="B616056E">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15:restartNumberingAfterBreak="0">
    <w:nsid w:val="1A084CE0"/>
    <w:multiLevelType w:val="hybridMultilevel"/>
    <w:tmpl w:val="E3F01BBE"/>
    <w:lvl w:ilvl="0" w:tplc="E26AB2C6">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15:restartNumberingAfterBreak="0">
    <w:nsid w:val="1E0A10F0"/>
    <w:multiLevelType w:val="hybridMultilevel"/>
    <w:tmpl w:val="D4CEA360"/>
    <w:lvl w:ilvl="0" w:tplc="982657C0">
      <w:start w:val="1"/>
      <w:numFmt w:val="lowerLetter"/>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10" w15:restartNumberingAfterBreak="0">
    <w:nsid w:val="22781A3D"/>
    <w:multiLevelType w:val="hybridMultilevel"/>
    <w:tmpl w:val="F56A82DC"/>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1" w15:restartNumberingAfterBreak="0">
    <w:nsid w:val="276D4A83"/>
    <w:multiLevelType w:val="hybridMultilevel"/>
    <w:tmpl w:val="95822AFE"/>
    <w:lvl w:ilvl="0" w:tplc="153E681C">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2B2A1D5D"/>
    <w:multiLevelType w:val="hybridMultilevel"/>
    <w:tmpl w:val="0AAE1EE6"/>
    <w:lvl w:ilvl="0" w:tplc="C624FAB8">
      <w:start w:val="1"/>
      <w:numFmt w:val="low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F7C5F76"/>
    <w:multiLevelType w:val="hybridMultilevel"/>
    <w:tmpl w:val="D57C8C58"/>
    <w:lvl w:ilvl="0" w:tplc="1E66921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30310BAF"/>
    <w:multiLevelType w:val="hybridMultilevel"/>
    <w:tmpl w:val="B764095C"/>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5" w15:restartNumberingAfterBreak="0">
    <w:nsid w:val="3037654E"/>
    <w:multiLevelType w:val="hybridMultilevel"/>
    <w:tmpl w:val="7FDEEF9A"/>
    <w:lvl w:ilvl="0" w:tplc="5B8C7A2C">
      <w:start w:val="1"/>
      <w:numFmt w:val="lowerLetter"/>
      <w:lvlText w:val="(%1)"/>
      <w:lvlJc w:val="left"/>
      <w:pPr>
        <w:ind w:left="1800" w:hanging="360"/>
      </w:pPr>
    </w:lvl>
    <w:lvl w:ilvl="1" w:tplc="40090019">
      <w:start w:val="1"/>
      <w:numFmt w:val="lowerLetter"/>
      <w:lvlText w:val="%2."/>
      <w:lvlJc w:val="left"/>
      <w:pPr>
        <w:ind w:left="2520" w:hanging="360"/>
      </w:pPr>
    </w:lvl>
    <w:lvl w:ilvl="2" w:tplc="4009001B">
      <w:start w:val="1"/>
      <w:numFmt w:val="lowerRoman"/>
      <w:lvlText w:val="%3."/>
      <w:lvlJc w:val="right"/>
      <w:pPr>
        <w:ind w:left="3240" w:hanging="180"/>
      </w:pPr>
    </w:lvl>
    <w:lvl w:ilvl="3" w:tplc="4009000F">
      <w:start w:val="1"/>
      <w:numFmt w:val="decimal"/>
      <w:lvlText w:val="%4."/>
      <w:lvlJc w:val="left"/>
      <w:pPr>
        <w:ind w:left="3960" w:hanging="360"/>
      </w:pPr>
    </w:lvl>
    <w:lvl w:ilvl="4" w:tplc="40090019">
      <w:start w:val="1"/>
      <w:numFmt w:val="lowerLetter"/>
      <w:lvlText w:val="%5."/>
      <w:lvlJc w:val="left"/>
      <w:pPr>
        <w:ind w:left="4680" w:hanging="360"/>
      </w:pPr>
    </w:lvl>
    <w:lvl w:ilvl="5" w:tplc="4009001B">
      <w:start w:val="1"/>
      <w:numFmt w:val="lowerRoman"/>
      <w:lvlText w:val="%6."/>
      <w:lvlJc w:val="right"/>
      <w:pPr>
        <w:ind w:left="5400" w:hanging="180"/>
      </w:pPr>
    </w:lvl>
    <w:lvl w:ilvl="6" w:tplc="4009000F">
      <w:start w:val="1"/>
      <w:numFmt w:val="decimal"/>
      <w:lvlText w:val="%7."/>
      <w:lvlJc w:val="left"/>
      <w:pPr>
        <w:ind w:left="6120" w:hanging="360"/>
      </w:pPr>
    </w:lvl>
    <w:lvl w:ilvl="7" w:tplc="40090019">
      <w:start w:val="1"/>
      <w:numFmt w:val="lowerLetter"/>
      <w:lvlText w:val="%8."/>
      <w:lvlJc w:val="left"/>
      <w:pPr>
        <w:ind w:left="6840" w:hanging="360"/>
      </w:pPr>
    </w:lvl>
    <w:lvl w:ilvl="8" w:tplc="4009001B">
      <w:start w:val="1"/>
      <w:numFmt w:val="lowerRoman"/>
      <w:lvlText w:val="%9."/>
      <w:lvlJc w:val="right"/>
      <w:pPr>
        <w:ind w:left="7560" w:hanging="180"/>
      </w:pPr>
    </w:lvl>
  </w:abstractNum>
  <w:abstractNum w:abstractNumId="16" w15:restartNumberingAfterBreak="0">
    <w:nsid w:val="30B96FBF"/>
    <w:multiLevelType w:val="hybridMultilevel"/>
    <w:tmpl w:val="80BE698E"/>
    <w:lvl w:ilvl="0" w:tplc="E1CE1D68">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7" w15:restartNumberingAfterBreak="0">
    <w:nsid w:val="34A31522"/>
    <w:multiLevelType w:val="hybridMultilevel"/>
    <w:tmpl w:val="E4702BA6"/>
    <w:lvl w:ilvl="0" w:tplc="176A8046">
      <w:start w:val="5"/>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8" w15:restartNumberingAfterBreak="0">
    <w:nsid w:val="3A6B4CF1"/>
    <w:multiLevelType w:val="hybridMultilevel"/>
    <w:tmpl w:val="1F2A0C3E"/>
    <w:lvl w:ilvl="0" w:tplc="0DA4B2CC">
      <w:start w:val="1"/>
      <w:numFmt w:val="lowerLetter"/>
      <w:lvlText w:val="(%1)"/>
      <w:lvlJc w:val="left"/>
      <w:pPr>
        <w:ind w:left="1080" w:hanging="360"/>
      </w:pPr>
      <w:rPr>
        <w: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15:restartNumberingAfterBreak="0">
    <w:nsid w:val="3B894636"/>
    <w:multiLevelType w:val="hybridMultilevel"/>
    <w:tmpl w:val="57CCB088"/>
    <w:lvl w:ilvl="0" w:tplc="D34828AA">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0" w15:restartNumberingAfterBreak="0">
    <w:nsid w:val="3E26741D"/>
    <w:multiLevelType w:val="hybridMultilevel"/>
    <w:tmpl w:val="AE58DE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F8B7E52"/>
    <w:multiLevelType w:val="hybridMultilevel"/>
    <w:tmpl w:val="1E2E2AE6"/>
    <w:lvl w:ilvl="0" w:tplc="70FA9E4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43C4038C"/>
    <w:multiLevelType w:val="hybridMultilevel"/>
    <w:tmpl w:val="422600C0"/>
    <w:lvl w:ilvl="0" w:tplc="7C0AF784">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47C17C90"/>
    <w:multiLevelType w:val="hybridMultilevel"/>
    <w:tmpl w:val="9BCA436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91626D0"/>
    <w:multiLevelType w:val="hybridMultilevel"/>
    <w:tmpl w:val="7482010A"/>
    <w:lvl w:ilvl="0" w:tplc="0C520802">
      <w:start w:val="9"/>
      <w:numFmt w:val="lowerLetter"/>
      <w:lvlText w:val="(%1)"/>
      <w:lvlJc w:val="left"/>
      <w:pPr>
        <w:ind w:left="144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4BFC3A57"/>
    <w:multiLevelType w:val="hybridMultilevel"/>
    <w:tmpl w:val="0AD852A4"/>
    <w:lvl w:ilvl="0" w:tplc="D04C86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56610CC6"/>
    <w:multiLevelType w:val="hybridMultilevel"/>
    <w:tmpl w:val="81228058"/>
    <w:lvl w:ilvl="0" w:tplc="4D88C4A6">
      <w:start w:val="1"/>
      <w:numFmt w:val="lowerLetter"/>
      <w:lvlText w:val="(%1)"/>
      <w:lvlJc w:val="left"/>
      <w:pPr>
        <w:ind w:left="180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6D02DA9"/>
    <w:multiLevelType w:val="hybridMultilevel"/>
    <w:tmpl w:val="ABBE3428"/>
    <w:lvl w:ilvl="0" w:tplc="DEAAAA5A">
      <w:start w:val="5"/>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5B452472"/>
    <w:multiLevelType w:val="hybridMultilevel"/>
    <w:tmpl w:val="78CED78C"/>
    <w:lvl w:ilvl="0" w:tplc="B4E2DDD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15:restartNumberingAfterBreak="0">
    <w:nsid w:val="5CBC51B9"/>
    <w:multiLevelType w:val="hybridMultilevel"/>
    <w:tmpl w:val="3E884AA8"/>
    <w:lvl w:ilvl="0" w:tplc="0D92E68C">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0" w15:restartNumberingAfterBreak="0">
    <w:nsid w:val="619C731D"/>
    <w:multiLevelType w:val="hybridMultilevel"/>
    <w:tmpl w:val="81BEFEAE"/>
    <w:lvl w:ilvl="0" w:tplc="D3ECBA82">
      <w:start w:val="1"/>
      <w:numFmt w:val="lowerRoman"/>
      <w:lvlText w:val="(%1)"/>
      <w:lvlJc w:val="left"/>
      <w:pPr>
        <w:ind w:left="2160" w:hanging="72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1" w15:restartNumberingAfterBreak="0">
    <w:nsid w:val="62063BE5"/>
    <w:multiLevelType w:val="hybridMultilevel"/>
    <w:tmpl w:val="EEA03264"/>
    <w:lvl w:ilvl="0" w:tplc="84A8C65A">
      <w:start w:val="2"/>
      <w:numFmt w:val="lowerRoman"/>
      <w:lvlText w:val="(%1)"/>
      <w:lvlJc w:val="left"/>
      <w:pPr>
        <w:ind w:left="2880" w:hanging="72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32" w15:restartNumberingAfterBreak="0">
    <w:nsid w:val="67A904FD"/>
    <w:multiLevelType w:val="hybridMultilevel"/>
    <w:tmpl w:val="79A2ADC0"/>
    <w:lvl w:ilvl="0" w:tplc="5C8494A8">
      <w:start w:val="1"/>
      <w:numFmt w:val="lowerRoman"/>
      <w:lvlText w:val="(%1)"/>
      <w:lvlJc w:val="left"/>
      <w:pPr>
        <w:ind w:left="2880" w:hanging="72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33" w15:restartNumberingAfterBreak="0">
    <w:nsid w:val="69162F13"/>
    <w:multiLevelType w:val="hybridMultilevel"/>
    <w:tmpl w:val="5CA80B38"/>
    <w:lvl w:ilvl="0" w:tplc="42E6D1F0">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4" w15:restartNumberingAfterBreak="0">
    <w:nsid w:val="6B5F5FEC"/>
    <w:multiLevelType w:val="hybridMultilevel"/>
    <w:tmpl w:val="73D892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70C92A41"/>
    <w:multiLevelType w:val="hybridMultilevel"/>
    <w:tmpl w:val="D00E20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33A4FC7"/>
    <w:multiLevelType w:val="hybridMultilevel"/>
    <w:tmpl w:val="29E8F6BA"/>
    <w:lvl w:ilvl="0" w:tplc="CE5C4C56">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7" w15:restartNumberingAfterBreak="0">
    <w:nsid w:val="744970F5"/>
    <w:multiLevelType w:val="hybridMultilevel"/>
    <w:tmpl w:val="378EAD5A"/>
    <w:lvl w:ilvl="0" w:tplc="85FEF540">
      <w:start w:val="9"/>
      <w:numFmt w:val="lowerLetter"/>
      <w:lvlText w:val="(%1)"/>
      <w:lvlJc w:val="left"/>
      <w:pPr>
        <w:ind w:left="3087" w:hanging="360"/>
      </w:pPr>
    </w:lvl>
    <w:lvl w:ilvl="1" w:tplc="04090019">
      <w:start w:val="1"/>
      <w:numFmt w:val="lowerLetter"/>
      <w:lvlText w:val="%2."/>
      <w:lvlJc w:val="left"/>
      <w:pPr>
        <w:ind w:left="3807" w:hanging="360"/>
      </w:pPr>
    </w:lvl>
    <w:lvl w:ilvl="2" w:tplc="0409001B">
      <w:start w:val="1"/>
      <w:numFmt w:val="lowerRoman"/>
      <w:lvlText w:val="%3."/>
      <w:lvlJc w:val="right"/>
      <w:pPr>
        <w:ind w:left="4527" w:hanging="180"/>
      </w:pPr>
    </w:lvl>
    <w:lvl w:ilvl="3" w:tplc="0409000F">
      <w:start w:val="1"/>
      <w:numFmt w:val="decimal"/>
      <w:lvlText w:val="%4."/>
      <w:lvlJc w:val="left"/>
      <w:pPr>
        <w:ind w:left="5247" w:hanging="360"/>
      </w:pPr>
    </w:lvl>
    <w:lvl w:ilvl="4" w:tplc="04090019">
      <w:start w:val="1"/>
      <w:numFmt w:val="lowerLetter"/>
      <w:lvlText w:val="%5."/>
      <w:lvlJc w:val="left"/>
      <w:pPr>
        <w:ind w:left="5967" w:hanging="360"/>
      </w:pPr>
    </w:lvl>
    <w:lvl w:ilvl="5" w:tplc="0409001B">
      <w:start w:val="1"/>
      <w:numFmt w:val="lowerRoman"/>
      <w:lvlText w:val="%6."/>
      <w:lvlJc w:val="right"/>
      <w:pPr>
        <w:ind w:left="6687" w:hanging="180"/>
      </w:pPr>
    </w:lvl>
    <w:lvl w:ilvl="6" w:tplc="0409000F">
      <w:start w:val="1"/>
      <w:numFmt w:val="decimal"/>
      <w:lvlText w:val="%7."/>
      <w:lvlJc w:val="left"/>
      <w:pPr>
        <w:ind w:left="7407" w:hanging="360"/>
      </w:pPr>
    </w:lvl>
    <w:lvl w:ilvl="7" w:tplc="04090019">
      <w:start w:val="1"/>
      <w:numFmt w:val="lowerLetter"/>
      <w:lvlText w:val="%8."/>
      <w:lvlJc w:val="left"/>
      <w:pPr>
        <w:ind w:left="8127" w:hanging="360"/>
      </w:pPr>
    </w:lvl>
    <w:lvl w:ilvl="8" w:tplc="0409001B">
      <w:start w:val="1"/>
      <w:numFmt w:val="lowerRoman"/>
      <w:lvlText w:val="%9."/>
      <w:lvlJc w:val="right"/>
      <w:pPr>
        <w:ind w:left="8847" w:hanging="180"/>
      </w:pPr>
    </w:lvl>
  </w:abstractNum>
  <w:abstractNum w:abstractNumId="38" w15:restartNumberingAfterBreak="0">
    <w:nsid w:val="762960AA"/>
    <w:multiLevelType w:val="hybridMultilevel"/>
    <w:tmpl w:val="A2F07CF4"/>
    <w:lvl w:ilvl="0" w:tplc="6CEAB566">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9" w15:restartNumberingAfterBreak="0">
    <w:nsid w:val="769E51E1"/>
    <w:multiLevelType w:val="hybridMultilevel"/>
    <w:tmpl w:val="E4D42310"/>
    <w:lvl w:ilvl="0" w:tplc="7568AA9E">
      <w:start w:val="2"/>
      <w:numFmt w:val="decimal"/>
      <w:lvlText w:val="(%1)"/>
      <w:lvlJc w:val="left"/>
      <w:pPr>
        <w:ind w:left="180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0" w15:restartNumberingAfterBreak="0">
    <w:nsid w:val="77DC12E3"/>
    <w:multiLevelType w:val="hybridMultilevel"/>
    <w:tmpl w:val="5C28F054"/>
    <w:lvl w:ilvl="0" w:tplc="4D8A0CAA">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1" w15:restartNumberingAfterBreak="0">
    <w:nsid w:val="780073BE"/>
    <w:multiLevelType w:val="hybridMultilevel"/>
    <w:tmpl w:val="ABB6DD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7BA71224"/>
    <w:multiLevelType w:val="hybridMultilevel"/>
    <w:tmpl w:val="FEAA4494"/>
    <w:lvl w:ilvl="0" w:tplc="C720BA0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7C4D5D85"/>
    <w:multiLevelType w:val="hybridMultilevel"/>
    <w:tmpl w:val="6C9E89DC"/>
    <w:lvl w:ilvl="0" w:tplc="C80038F4">
      <w:start w:val="1"/>
      <w:numFmt w:val="decimal"/>
      <w:lvlText w:val="%1."/>
      <w:lvlJc w:val="left"/>
      <w:pPr>
        <w:ind w:left="720" w:hanging="360"/>
      </w:pPr>
      <w:rPr>
        <w:sz w:val="1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2"/>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27"/>
  </w:num>
  <w:num w:numId="37">
    <w:abstractNumId w:val="4"/>
  </w:num>
  <w:num w:numId="38">
    <w:abstractNumId w:val="24"/>
  </w:num>
  <w:num w:numId="39">
    <w:abstractNumId w:val="39"/>
  </w:num>
  <w:num w:numId="40">
    <w:abstractNumId w:val="20"/>
  </w:num>
  <w:num w:numId="41">
    <w:abstractNumId w:val="23"/>
  </w:num>
  <w:num w:numId="42">
    <w:abstractNumId w:val="34"/>
  </w:num>
  <w:num w:numId="43">
    <w:abstractNumId w:val="12"/>
  </w:num>
  <w:num w:numId="44">
    <w:abstractNumId w:val="43"/>
  </w:num>
  <w:num w:numId="45">
    <w:abstractNumId w:val="3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visionView w:inkAnnotations="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B78"/>
    <w:rsid w:val="000C4BB3"/>
    <w:rsid w:val="00127F7A"/>
    <w:rsid w:val="005D50BF"/>
    <w:rsid w:val="007B5A80"/>
    <w:rsid w:val="009D4710"/>
    <w:rsid w:val="00A155B1"/>
    <w:rsid w:val="00B751A9"/>
    <w:rsid w:val="00BD1BB8"/>
    <w:rsid w:val="00D45B78"/>
    <w:rsid w:val="00D57EC4"/>
    <w:rsid w:val="00EC3F71"/>
    <w:rsid w:val="00EF027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67834"/>
  <w15:chartTrackingRefBased/>
  <w15:docId w15:val="{B1B32083-1D10-4CF1-9511-9F8F3220F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F7A"/>
    <w:pPr>
      <w:spacing w:after="200" w:line="276" w:lineRule="auto"/>
    </w:pPr>
    <w:rPr>
      <w:rFonts w:ascii="Calibri" w:eastAsia="Calibri"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27F7A"/>
    <w:pPr>
      <w:spacing w:before="100" w:beforeAutospacing="1" w:after="100" w:afterAutospacing="1" w:line="240" w:lineRule="auto"/>
    </w:pPr>
    <w:rPr>
      <w:rFonts w:ascii="Times New Roman" w:eastAsia="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127F7A"/>
    <w:rPr>
      <w:sz w:val="20"/>
      <w:szCs w:val="20"/>
    </w:rPr>
  </w:style>
  <w:style w:type="character" w:customStyle="1" w:styleId="FootnoteTextChar">
    <w:name w:val="Footnote Text Char"/>
    <w:basedOn w:val="DefaultParagraphFont"/>
    <w:link w:val="FootnoteText"/>
    <w:uiPriority w:val="99"/>
    <w:semiHidden/>
    <w:rsid w:val="00127F7A"/>
    <w:rPr>
      <w:rFonts w:ascii="Calibri" w:eastAsia="Calibri" w:hAnsi="Calibri" w:cs="Times New Roman"/>
      <w:sz w:val="20"/>
      <w:lang w:val="en-US" w:bidi="ar-SA"/>
    </w:rPr>
  </w:style>
  <w:style w:type="paragraph" w:styleId="Header">
    <w:name w:val="header"/>
    <w:basedOn w:val="Normal"/>
    <w:link w:val="HeaderChar"/>
    <w:uiPriority w:val="99"/>
    <w:unhideWhenUsed/>
    <w:rsid w:val="00127F7A"/>
    <w:pPr>
      <w:tabs>
        <w:tab w:val="center" w:pos="4513"/>
        <w:tab w:val="right" w:pos="9026"/>
      </w:tabs>
    </w:pPr>
  </w:style>
  <w:style w:type="character" w:customStyle="1" w:styleId="HeaderChar">
    <w:name w:val="Header Char"/>
    <w:basedOn w:val="DefaultParagraphFont"/>
    <w:link w:val="Header"/>
    <w:uiPriority w:val="99"/>
    <w:rsid w:val="00127F7A"/>
    <w:rPr>
      <w:rFonts w:ascii="Calibri" w:eastAsia="Calibri" w:hAnsi="Calibri" w:cs="Times New Roman"/>
      <w:szCs w:val="22"/>
      <w:lang w:val="en-US" w:bidi="ar-SA"/>
    </w:rPr>
  </w:style>
  <w:style w:type="paragraph" w:styleId="Footer">
    <w:name w:val="footer"/>
    <w:basedOn w:val="Normal"/>
    <w:link w:val="FooterChar"/>
    <w:uiPriority w:val="99"/>
    <w:unhideWhenUsed/>
    <w:rsid w:val="00127F7A"/>
    <w:pPr>
      <w:tabs>
        <w:tab w:val="center" w:pos="4513"/>
        <w:tab w:val="right" w:pos="9026"/>
      </w:tabs>
    </w:pPr>
  </w:style>
  <w:style w:type="character" w:customStyle="1" w:styleId="FooterChar">
    <w:name w:val="Footer Char"/>
    <w:basedOn w:val="DefaultParagraphFont"/>
    <w:link w:val="Footer"/>
    <w:uiPriority w:val="99"/>
    <w:rsid w:val="00127F7A"/>
    <w:rPr>
      <w:rFonts w:ascii="Calibri" w:eastAsia="Calibri" w:hAnsi="Calibri" w:cs="Times New Roman"/>
      <w:szCs w:val="22"/>
      <w:lang w:val="en-US" w:bidi="ar-SA"/>
    </w:rPr>
  </w:style>
  <w:style w:type="paragraph" w:styleId="BalloonText">
    <w:name w:val="Balloon Text"/>
    <w:basedOn w:val="Normal"/>
    <w:link w:val="BalloonTextChar"/>
    <w:uiPriority w:val="99"/>
    <w:semiHidden/>
    <w:unhideWhenUsed/>
    <w:rsid w:val="00127F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7F7A"/>
    <w:rPr>
      <w:rFonts w:ascii="Segoe UI" w:eastAsia="Calibri" w:hAnsi="Segoe UI" w:cs="Segoe UI"/>
      <w:sz w:val="18"/>
      <w:szCs w:val="18"/>
      <w:lang w:val="en-US" w:bidi="ar-SA"/>
    </w:rPr>
  </w:style>
  <w:style w:type="paragraph" w:styleId="ListParagraph">
    <w:name w:val="List Paragraph"/>
    <w:basedOn w:val="Normal"/>
    <w:uiPriority w:val="34"/>
    <w:qFormat/>
    <w:rsid w:val="00127F7A"/>
    <w:pPr>
      <w:ind w:left="720"/>
    </w:pPr>
  </w:style>
  <w:style w:type="character" w:styleId="FootnoteReference">
    <w:name w:val="footnote reference"/>
    <w:uiPriority w:val="99"/>
    <w:semiHidden/>
    <w:unhideWhenUsed/>
    <w:rsid w:val="00127F7A"/>
    <w:rPr>
      <w:vertAlign w:val="superscript"/>
    </w:rPr>
  </w:style>
  <w:style w:type="character" w:customStyle="1" w:styleId="BalloonTextChar1">
    <w:name w:val="Balloon Text Char1"/>
    <w:basedOn w:val="DefaultParagraphFont"/>
    <w:uiPriority w:val="99"/>
    <w:semiHidden/>
    <w:rsid w:val="00127F7A"/>
    <w:rPr>
      <w:rFonts w:ascii="Segoe UI" w:eastAsia="Calibri" w:hAnsi="Segoe UI" w:cs="Segoe UI" w:hint="default"/>
      <w:sz w:val="18"/>
      <w:szCs w:val="18"/>
      <w:lang w:val="en-US" w:bidi="ar-SA"/>
    </w:rPr>
  </w:style>
  <w:style w:type="table" w:styleId="TableGrid">
    <w:name w:val="Table Grid"/>
    <w:basedOn w:val="TableNormal"/>
    <w:uiPriority w:val="39"/>
    <w:rsid w:val="005D50BF"/>
    <w:pPr>
      <w:spacing w:after="0" w:line="240" w:lineRule="auto"/>
    </w:pPr>
    <w:rPr>
      <w:rFonts w:ascii="Calibri" w:eastAsia="Calibri" w:hAnsi="Calibri" w:cs="Times New Roman"/>
      <w:sz w:val="20"/>
      <w:lang w:eastAsia="en-I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36</Pages>
  <Words>7252</Words>
  <Characters>41339</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5</cp:revision>
  <dcterms:created xsi:type="dcterms:W3CDTF">2019-12-26T09:16:00Z</dcterms:created>
  <dcterms:modified xsi:type="dcterms:W3CDTF">2020-07-01T05:25:00Z</dcterms:modified>
</cp:coreProperties>
</file>